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4D" w:rsidRPr="0097174D" w:rsidRDefault="00E65D2E" w:rsidP="0097174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5.07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2013 r.</w:t>
      </w:r>
    </w:p>
    <w:p w:rsidR="0097174D" w:rsidRPr="0097174D" w:rsidRDefault="0097174D" w:rsidP="0097174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973C99">
        <w:rPr>
          <w:rFonts w:ascii="Times New Roman" w:eastAsia="Times New Roman" w:hAnsi="Times New Roman" w:cs="Times New Roman"/>
          <w:sz w:val="24"/>
          <w:szCs w:val="24"/>
          <w:lang w:eastAsia="pl-PL"/>
        </w:rPr>
        <w:t>.6220.2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</w:p>
    <w:p w:rsidR="00E65D2E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9717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9717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97174D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174D" w:rsidRPr="0097174D" w:rsidRDefault="0097174D" w:rsidP="002373D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 Zgodnie z art. 61 § 4 ustawy z dnia 13 czerwca 1960 r. – Kodeks postępowania administracyjnego (Dz. U. z 2000 r. Nr 98, poz. 1071 z </w:t>
      </w:r>
      <w:proofErr w:type="spellStart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późń</w:t>
      </w:r>
      <w:proofErr w:type="spellEnd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oraz art. 33 ust. 1 i art. 73 ust. 1 ustawy z dnia 03 października 2008 roku o udostępnianiu informacji o środowisku i jego ochronie, udziale społeczeństwa w ochronie środowiska oraz o ocenach oddziaływania na środowisko (Dz. U. z 2008 r. Nr 199, poz. 1227 z </w:t>
      </w:r>
      <w:proofErr w:type="spellStart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zawiadamia się, że na wniosek z dnia 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2013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</w:t>
      </w:r>
      <w:r w:rsidR="0081670A" w:rsidRPr="000F6D6A">
        <w:rPr>
          <w:rFonts w:ascii="Times New Roman" w:hAnsi="Times New Roman"/>
          <w:sz w:val="26"/>
          <w:szCs w:val="26"/>
        </w:rPr>
        <w:t>AGAMAR Agnieszka Myśli</w:t>
      </w:r>
      <w:r w:rsidR="005E722E">
        <w:rPr>
          <w:rFonts w:ascii="Times New Roman" w:hAnsi="Times New Roman"/>
          <w:sz w:val="26"/>
          <w:szCs w:val="26"/>
        </w:rPr>
        <w:t>n</w:t>
      </w:r>
      <w:bookmarkStart w:id="0" w:name="_GoBack"/>
      <w:bookmarkEnd w:id="0"/>
      <w:r w:rsidR="0081670A" w:rsidRPr="000F6D6A">
        <w:rPr>
          <w:rFonts w:ascii="Times New Roman" w:hAnsi="Times New Roman"/>
          <w:sz w:val="26"/>
          <w:szCs w:val="26"/>
        </w:rPr>
        <w:t>ska, ul. Samorządowa 3, 87-152 Łubianka</w:t>
      </w:r>
      <w:r w:rsidR="0081670A"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81670A" w:rsidRPr="005A1699">
        <w:rPr>
          <w:rFonts w:ascii="Times New Roman" w:hAnsi="Times New Roman"/>
          <w:b/>
          <w:sz w:val="26"/>
          <w:szCs w:val="26"/>
        </w:rPr>
        <w:t>„Wdrożenie innowacyjnej technologii produkcji drobnowymiarowych elementów betonowych, w ramach Programu Operacyjnego Innowacyjna Gospodarka na lata 2007-2013, oś priorytetowa: Inwestycje w innowacyjne przedsięwzięcia, działanie 4.3, zgodnej z opisem w Wytycznych Ministra Rozwoju Regionalnego w zakresie postępowania w sprawie oceny oddziaływania na środowisko dla przedsięwzięć współfinansowanych z krajowych lub regionalnych programów operacyjnych”</w:t>
      </w:r>
      <w:r w:rsidR="0081670A" w:rsidRPr="000F6D6A">
        <w:rPr>
          <w:rFonts w:ascii="Times New Roman" w:hAnsi="Times New Roman"/>
          <w:sz w:val="26"/>
          <w:szCs w:val="26"/>
        </w:rPr>
        <w:t xml:space="preserve">  zlokalizowanego na działce nr 29/1 w miejscow</w:t>
      </w:r>
      <w:r w:rsidR="0081670A">
        <w:rPr>
          <w:rFonts w:ascii="Times New Roman" w:hAnsi="Times New Roman"/>
          <w:sz w:val="26"/>
          <w:szCs w:val="26"/>
        </w:rPr>
        <w:t>ości Biskupice gmina Łubianka.</w:t>
      </w:r>
      <w:r w:rsidR="00E65D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AW.6220.2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.2013 z dnia 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5 lipca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2013 roku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.30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-15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403EF" w:rsidRDefault="003403EF"/>
    <w:sectPr w:rsidR="0034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2373D4"/>
    <w:rsid w:val="003403EF"/>
    <w:rsid w:val="005E722E"/>
    <w:rsid w:val="007C5AA9"/>
    <w:rsid w:val="0081670A"/>
    <w:rsid w:val="00935BAF"/>
    <w:rsid w:val="009422B3"/>
    <w:rsid w:val="0097174D"/>
    <w:rsid w:val="00973C99"/>
    <w:rsid w:val="00E6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dcterms:created xsi:type="dcterms:W3CDTF">2013-06-18T04:23:00Z</dcterms:created>
  <dcterms:modified xsi:type="dcterms:W3CDTF">2013-07-05T03:50:00Z</dcterms:modified>
</cp:coreProperties>
</file>