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105C" w:rsidRPr="00D5088C" w:rsidRDefault="00327670">
      <w:pPr>
        <w:rPr>
          <w:rFonts w:ascii="Times New Roman" w:hAnsi="Times New Roman" w:cs="Times New Roman"/>
          <w:sz w:val="24"/>
          <w:szCs w:val="24"/>
        </w:rPr>
      </w:pPr>
      <w:r w:rsidRPr="00D5088C">
        <w:rPr>
          <w:rFonts w:ascii="Times New Roman" w:hAnsi="Times New Roman" w:cs="Times New Roman"/>
          <w:sz w:val="24"/>
          <w:szCs w:val="24"/>
        </w:rPr>
        <w:tab/>
      </w:r>
      <w:r w:rsidRPr="00D5088C">
        <w:rPr>
          <w:rFonts w:ascii="Times New Roman" w:hAnsi="Times New Roman" w:cs="Times New Roman"/>
          <w:sz w:val="24"/>
          <w:szCs w:val="24"/>
        </w:rPr>
        <w:tab/>
      </w:r>
      <w:r w:rsidRPr="00D5088C">
        <w:rPr>
          <w:rFonts w:ascii="Times New Roman" w:hAnsi="Times New Roman" w:cs="Times New Roman"/>
          <w:sz w:val="24"/>
          <w:szCs w:val="24"/>
        </w:rPr>
        <w:tab/>
      </w:r>
      <w:r w:rsidRPr="00D5088C">
        <w:rPr>
          <w:rFonts w:ascii="Times New Roman" w:hAnsi="Times New Roman" w:cs="Times New Roman"/>
          <w:sz w:val="24"/>
          <w:szCs w:val="24"/>
        </w:rPr>
        <w:tab/>
      </w:r>
      <w:r w:rsidRPr="00D5088C">
        <w:rPr>
          <w:rFonts w:ascii="Times New Roman" w:hAnsi="Times New Roman" w:cs="Times New Roman"/>
          <w:sz w:val="24"/>
          <w:szCs w:val="24"/>
        </w:rPr>
        <w:tab/>
      </w:r>
      <w:r w:rsidRPr="00D5088C">
        <w:rPr>
          <w:rFonts w:ascii="Times New Roman" w:hAnsi="Times New Roman" w:cs="Times New Roman"/>
          <w:sz w:val="24"/>
          <w:szCs w:val="24"/>
        </w:rPr>
        <w:tab/>
      </w:r>
      <w:r w:rsidRPr="00D5088C">
        <w:rPr>
          <w:rFonts w:ascii="Times New Roman" w:hAnsi="Times New Roman" w:cs="Times New Roman"/>
          <w:sz w:val="24"/>
          <w:szCs w:val="24"/>
        </w:rPr>
        <w:tab/>
      </w:r>
      <w:r w:rsidRPr="00D5088C">
        <w:rPr>
          <w:rFonts w:ascii="Times New Roman" w:hAnsi="Times New Roman" w:cs="Times New Roman"/>
          <w:sz w:val="24"/>
          <w:szCs w:val="24"/>
        </w:rPr>
        <w:tab/>
        <w:t>Łubianka, dnia 09.01.2017 r.</w:t>
      </w:r>
    </w:p>
    <w:p w:rsidR="00327670" w:rsidRPr="00D5088C" w:rsidRDefault="00327670">
      <w:pPr>
        <w:rPr>
          <w:rFonts w:ascii="Times New Roman" w:hAnsi="Times New Roman" w:cs="Times New Roman"/>
          <w:sz w:val="24"/>
          <w:szCs w:val="24"/>
        </w:rPr>
      </w:pPr>
    </w:p>
    <w:p w:rsidR="00327670" w:rsidRPr="00D5088C" w:rsidRDefault="00327670">
      <w:pPr>
        <w:rPr>
          <w:rFonts w:ascii="Times New Roman" w:hAnsi="Times New Roman" w:cs="Times New Roman"/>
          <w:sz w:val="24"/>
          <w:szCs w:val="24"/>
        </w:rPr>
      </w:pPr>
      <w:r w:rsidRPr="00D5088C">
        <w:rPr>
          <w:rFonts w:ascii="Times New Roman" w:hAnsi="Times New Roman" w:cs="Times New Roman"/>
          <w:sz w:val="24"/>
          <w:szCs w:val="24"/>
        </w:rPr>
        <w:t>WIR.6220.5.2017</w:t>
      </w:r>
    </w:p>
    <w:p w:rsidR="00327670" w:rsidRPr="00A94E24" w:rsidRDefault="006A55B4" w:rsidP="006A55B4">
      <w:pPr>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00327670" w:rsidRPr="00A94E24">
        <w:rPr>
          <w:rFonts w:ascii="Times New Roman" w:hAnsi="Times New Roman" w:cs="Times New Roman"/>
          <w:b/>
          <w:sz w:val="24"/>
          <w:szCs w:val="24"/>
        </w:rPr>
        <w:t xml:space="preserve">DECYZJA </w:t>
      </w:r>
      <w:r w:rsidR="00327670" w:rsidRPr="00A94E24">
        <w:rPr>
          <w:rFonts w:ascii="Times New Roman" w:hAnsi="Times New Roman" w:cs="Times New Roman"/>
          <w:b/>
          <w:sz w:val="24"/>
          <w:szCs w:val="24"/>
        </w:rPr>
        <w:tab/>
      </w:r>
      <w:r>
        <w:rPr>
          <w:rFonts w:ascii="Times New Roman" w:hAnsi="Times New Roman" w:cs="Times New Roman"/>
          <w:b/>
          <w:sz w:val="24"/>
          <w:szCs w:val="24"/>
        </w:rPr>
        <w:t xml:space="preserve">    </w:t>
      </w:r>
      <w:r>
        <w:rPr>
          <w:rFonts w:ascii="Times New Roman" w:hAnsi="Times New Roman" w:cs="Times New Roman"/>
          <w:b/>
          <w:sz w:val="24"/>
          <w:szCs w:val="24"/>
        </w:rPr>
        <w:tab/>
      </w:r>
      <w:r w:rsidR="00327670" w:rsidRPr="00A94E24">
        <w:rPr>
          <w:rFonts w:ascii="Times New Roman" w:hAnsi="Times New Roman" w:cs="Times New Roman"/>
          <w:b/>
          <w:sz w:val="24"/>
          <w:szCs w:val="24"/>
        </w:rPr>
        <w:tab/>
      </w:r>
      <w:r w:rsidR="00327670" w:rsidRPr="00A94E24">
        <w:rPr>
          <w:rFonts w:ascii="Times New Roman" w:hAnsi="Times New Roman" w:cs="Times New Roman"/>
          <w:b/>
          <w:sz w:val="24"/>
          <w:szCs w:val="24"/>
        </w:rPr>
        <w:tab/>
      </w:r>
      <w:r w:rsidR="00327670" w:rsidRPr="00A94E24">
        <w:rPr>
          <w:rFonts w:ascii="Times New Roman" w:hAnsi="Times New Roman" w:cs="Times New Roman"/>
          <w:b/>
          <w:sz w:val="24"/>
          <w:szCs w:val="24"/>
        </w:rPr>
        <w:tab/>
      </w:r>
      <w:r w:rsidR="00327670" w:rsidRPr="00A94E24">
        <w:rPr>
          <w:rFonts w:ascii="Times New Roman" w:hAnsi="Times New Roman" w:cs="Times New Roman"/>
          <w:b/>
          <w:sz w:val="24"/>
          <w:szCs w:val="24"/>
        </w:rPr>
        <w:tab/>
      </w:r>
      <w:r w:rsidR="00327670" w:rsidRPr="00A94E24">
        <w:rPr>
          <w:rFonts w:ascii="Times New Roman" w:hAnsi="Times New Roman" w:cs="Times New Roman"/>
          <w:b/>
          <w:sz w:val="24"/>
          <w:szCs w:val="24"/>
        </w:rPr>
        <w:tab/>
        <w:t xml:space="preserve">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00327670" w:rsidRPr="00A94E24">
        <w:rPr>
          <w:rFonts w:ascii="Times New Roman" w:hAnsi="Times New Roman" w:cs="Times New Roman"/>
          <w:b/>
          <w:sz w:val="24"/>
          <w:szCs w:val="24"/>
        </w:rPr>
        <w:t>o środowiskowych uwarunkowaniach</w:t>
      </w:r>
    </w:p>
    <w:p w:rsidR="00327670" w:rsidRPr="00D5088C" w:rsidRDefault="00327670" w:rsidP="00C557B4">
      <w:pPr>
        <w:jc w:val="both"/>
        <w:rPr>
          <w:rFonts w:ascii="Times New Roman" w:hAnsi="Times New Roman" w:cs="Times New Roman"/>
          <w:sz w:val="24"/>
          <w:szCs w:val="24"/>
        </w:rPr>
      </w:pPr>
      <w:r w:rsidRPr="00D5088C">
        <w:rPr>
          <w:rFonts w:ascii="Times New Roman" w:hAnsi="Times New Roman" w:cs="Times New Roman"/>
          <w:sz w:val="24"/>
          <w:szCs w:val="24"/>
        </w:rPr>
        <w:tab/>
        <w:t xml:space="preserve">Na podstawie art. 104 ustawy z dnia 14 czerwca 1960 r. Kodeksu postępowania administracyjnego (Dz. U. z 2016 r. poz. 23 </w:t>
      </w:r>
      <w:proofErr w:type="spellStart"/>
      <w:r w:rsidRPr="00D5088C">
        <w:rPr>
          <w:rFonts w:ascii="Times New Roman" w:hAnsi="Times New Roman" w:cs="Times New Roman"/>
          <w:sz w:val="24"/>
          <w:szCs w:val="24"/>
        </w:rPr>
        <w:t>t.j</w:t>
      </w:r>
      <w:proofErr w:type="spellEnd"/>
      <w:r w:rsidRPr="00D5088C">
        <w:rPr>
          <w:rFonts w:ascii="Times New Roman" w:hAnsi="Times New Roman" w:cs="Times New Roman"/>
          <w:sz w:val="24"/>
          <w:szCs w:val="24"/>
        </w:rPr>
        <w:t>.) w związku z art. 71 ust 2 pkt.2, art. 75 ust 1 pkt. 4 ustawy z dnia 3 października 2008 r. o udostępnianiu informacji o środowisku i jego ochronie, udziale społeczeństwa w ochronie środowiska oraz o</w:t>
      </w:r>
      <w:r w:rsidR="00C557B4" w:rsidRPr="00D5088C">
        <w:rPr>
          <w:rFonts w:ascii="Times New Roman" w:hAnsi="Times New Roman" w:cs="Times New Roman"/>
          <w:sz w:val="24"/>
          <w:szCs w:val="24"/>
        </w:rPr>
        <w:t xml:space="preserve"> ocenach oddziaływania na środowisko (Dz. U. 2016 poz. 353 j.t.), a także § 3 ust. 1 pkt. 60 rozporządzenia Rady Ministrów z dnia 9 listopada 2010 r. w sprawie przedsięwzięć mogących znacząco oddziaływać na środowisko (Dz. U. z 2016 r. poz. 71 </w:t>
      </w:r>
      <w:proofErr w:type="spellStart"/>
      <w:r w:rsidR="00C557B4" w:rsidRPr="00D5088C">
        <w:rPr>
          <w:rFonts w:ascii="Times New Roman" w:hAnsi="Times New Roman" w:cs="Times New Roman"/>
          <w:sz w:val="24"/>
          <w:szCs w:val="24"/>
        </w:rPr>
        <w:t>t.j</w:t>
      </w:r>
      <w:proofErr w:type="spellEnd"/>
      <w:r w:rsidR="00C557B4" w:rsidRPr="00D5088C">
        <w:rPr>
          <w:rFonts w:ascii="Times New Roman" w:hAnsi="Times New Roman" w:cs="Times New Roman"/>
          <w:sz w:val="24"/>
          <w:szCs w:val="24"/>
        </w:rPr>
        <w:t>.), po</w:t>
      </w:r>
      <w:r w:rsidR="00A87C12" w:rsidRPr="00D5088C">
        <w:rPr>
          <w:rFonts w:ascii="Times New Roman" w:hAnsi="Times New Roman" w:cs="Times New Roman"/>
          <w:sz w:val="24"/>
          <w:szCs w:val="24"/>
        </w:rPr>
        <w:t xml:space="preserve"> rozpatrzeniu wniosku</w:t>
      </w:r>
      <w:r w:rsidRPr="00D5088C">
        <w:rPr>
          <w:rFonts w:ascii="Times New Roman" w:hAnsi="Times New Roman" w:cs="Times New Roman"/>
          <w:sz w:val="24"/>
          <w:szCs w:val="24"/>
        </w:rPr>
        <w:t xml:space="preserve"> </w:t>
      </w:r>
      <w:r w:rsidR="004D54ED">
        <w:rPr>
          <w:rFonts w:ascii="Times New Roman" w:hAnsi="Times New Roman" w:cs="Times New Roman"/>
          <w:sz w:val="24"/>
          <w:szCs w:val="24"/>
        </w:rPr>
        <w:t>z dnia 29.04</w:t>
      </w:r>
      <w:r w:rsidR="00D560F2" w:rsidRPr="00D5088C">
        <w:rPr>
          <w:rFonts w:ascii="Times New Roman" w:hAnsi="Times New Roman" w:cs="Times New Roman"/>
          <w:sz w:val="24"/>
          <w:szCs w:val="24"/>
        </w:rPr>
        <w:t>.2016 r. (data wpływu 29.04.2016 r.), uzupełnionego  w dniu 17.05.2016 r. Zarządu</w:t>
      </w:r>
      <w:r w:rsidR="002D2DF5" w:rsidRPr="00D5088C">
        <w:rPr>
          <w:rFonts w:ascii="Times New Roman" w:hAnsi="Times New Roman" w:cs="Times New Roman"/>
          <w:sz w:val="24"/>
          <w:szCs w:val="24"/>
        </w:rPr>
        <w:t xml:space="preserve"> Dróg Wojewódzkich w Bydgoszczy, ul. Fordońska 6, 85-085 Bydgoszcz i przeprowadzeniu postępowania w sprawie oceny oddziaływania na środowisko</w:t>
      </w:r>
    </w:p>
    <w:p w:rsidR="002D2DF5" w:rsidRDefault="002D2DF5" w:rsidP="004E2FDB">
      <w:pPr>
        <w:jc w:val="both"/>
        <w:rPr>
          <w:rFonts w:ascii="Times New Roman" w:hAnsi="Times New Roman" w:cs="Times New Roman"/>
          <w:sz w:val="24"/>
          <w:szCs w:val="24"/>
        </w:rPr>
      </w:pPr>
      <w:r w:rsidRPr="00D5088C">
        <w:rPr>
          <w:rFonts w:ascii="Times New Roman" w:hAnsi="Times New Roman" w:cs="Times New Roman"/>
          <w:sz w:val="24"/>
          <w:szCs w:val="24"/>
        </w:rPr>
        <w:tab/>
      </w:r>
      <w:r w:rsidRPr="00D5088C">
        <w:rPr>
          <w:rFonts w:ascii="Times New Roman" w:hAnsi="Times New Roman" w:cs="Times New Roman"/>
          <w:sz w:val="24"/>
          <w:szCs w:val="24"/>
        </w:rPr>
        <w:tab/>
      </w:r>
      <w:r w:rsidRPr="00D5088C">
        <w:rPr>
          <w:rFonts w:ascii="Times New Roman" w:hAnsi="Times New Roman" w:cs="Times New Roman"/>
          <w:sz w:val="24"/>
          <w:szCs w:val="24"/>
        </w:rPr>
        <w:tab/>
      </w:r>
      <w:r w:rsidRPr="00D5088C">
        <w:rPr>
          <w:rFonts w:ascii="Times New Roman" w:hAnsi="Times New Roman" w:cs="Times New Roman"/>
          <w:sz w:val="24"/>
          <w:szCs w:val="24"/>
        </w:rPr>
        <w:tab/>
      </w:r>
      <w:r w:rsidRPr="00D5088C">
        <w:rPr>
          <w:rFonts w:ascii="Times New Roman" w:hAnsi="Times New Roman" w:cs="Times New Roman"/>
          <w:sz w:val="24"/>
          <w:szCs w:val="24"/>
        </w:rPr>
        <w:tab/>
      </w:r>
      <w:r w:rsidRPr="00D5088C">
        <w:rPr>
          <w:rFonts w:ascii="Times New Roman" w:hAnsi="Times New Roman" w:cs="Times New Roman"/>
          <w:sz w:val="24"/>
          <w:szCs w:val="24"/>
        </w:rPr>
        <w:tab/>
      </w:r>
      <w:r w:rsidR="004E2FDB" w:rsidRPr="00D5088C">
        <w:rPr>
          <w:rFonts w:ascii="Times New Roman" w:hAnsi="Times New Roman" w:cs="Times New Roman"/>
          <w:b/>
          <w:sz w:val="24"/>
          <w:szCs w:val="24"/>
        </w:rPr>
        <w:t>u</w:t>
      </w:r>
      <w:r w:rsidRPr="00D5088C">
        <w:rPr>
          <w:rFonts w:ascii="Times New Roman" w:hAnsi="Times New Roman" w:cs="Times New Roman"/>
          <w:b/>
          <w:sz w:val="24"/>
          <w:szCs w:val="24"/>
        </w:rPr>
        <w:t xml:space="preserve">stalam </w:t>
      </w:r>
      <w:r w:rsidRPr="00D5088C">
        <w:rPr>
          <w:rFonts w:ascii="Times New Roman" w:hAnsi="Times New Roman" w:cs="Times New Roman"/>
          <w:sz w:val="24"/>
          <w:szCs w:val="24"/>
        </w:rPr>
        <w:tab/>
      </w:r>
      <w:r w:rsidRPr="00D5088C">
        <w:rPr>
          <w:rFonts w:ascii="Times New Roman" w:hAnsi="Times New Roman" w:cs="Times New Roman"/>
          <w:sz w:val="24"/>
          <w:szCs w:val="24"/>
        </w:rPr>
        <w:tab/>
      </w:r>
      <w:r w:rsidRPr="00D5088C">
        <w:rPr>
          <w:rFonts w:ascii="Times New Roman" w:hAnsi="Times New Roman" w:cs="Times New Roman"/>
          <w:sz w:val="24"/>
          <w:szCs w:val="24"/>
        </w:rPr>
        <w:tab/>
      </w:r>
      <w:r w:rsidRPr="00D5088C">
        <w:rPr>
          <w:rFonts w:ascii="Times New Roman" w:hAnsi="Times New Roman" w:cs="Times New Roman"/>
          <w:sz w:val="24"/>
          <w:szCs w:val="24"/>
        </w:rPr>
        <w:tab/>
      </w:r>
      <w:r w:rsidRPr="00D5088C">
        <w:rPr>
          <w:rFonts w:ascii="Times New Roman" w:hAnsi="Times New Roman" w:cs="Times New Roman"/>
          <w:sz w:val="24"/>
          <w:szCs w:val="24"/>
        </w:rPr>
        <w:tab/>
      </w:r>
      <w:r w:rsidRPr="00D5088C">
        <w:rPr>
          <w:rFonts w:ascii="Times New Roman" w:hAnsi="Times New Roman" w:cs="Times New Roman"/>
          <w:sz w:val="24"/>
          <w:szCs w:val="24"/>
        </w:rPr>
        <w:tab/>
        <w:t xml:space="preserve">środowiskowe uwarunkowania dla przedsięwzięcia polegającego na </w:t>
      </w:r>
      <w:r w:rsidR="001920B2">
        <w:rPr>
          <w:rFonts w:ascii="Times New Roman" w:hAnsi="Times New Roman" w:cs="Times New Roman"/>
          <w:b/>
          <w:sz w:val="24"/>
          <w:szCs w:val="24"/>
        </w:rPr>
        <w:t>„Roz</w:t>
      </w:r>
      <w:r w:rsidRPr="00D5088C">
        <w:rPr>
          <w:rFonts w:ascii="Times New Roman" w:hAnsi="Times New Roman" w:cs="Times New Roman"/>
          <w:b/>
          <w:sz w:val="24"/>
          <w:szCs w:val="24"/>
        </w:rPr>
        <w:t>budowie drogi wojewódzkiej nr 546 na odcinku od km 10+791,00 do km 13+103,20 od Bierzgłowa (przystanek PKS) do Łubianki (skrzyżowa</w:t>
      </w:r>
      <w:r w:rsidR="003F5F86">
        <w:rPr>
          <w:rFonts w:ascii="Times New Roman" w:hAnsi="Times New Roman" w:cs="Times New Roman"/>
          <w:b/>
          <w:sz w:val="24"/>
          <w:szCs w:val="24"/>
        </w:rPr>
        <w:t xml:space="preserve">nie z drogą wojewódzką nr 553)” </w:t>
      </w:r>
      <w:r w:rsidR="003F5F86">
        <w:rPr>
          <w:rFonts w:ascii="Times New Roman" w:hAnsi="Times New Roman" w:cs="Times New Roman"/>
          <w:sz w:val="24"/>
          <w:szCs w:val="24"/>
        </w:rPr>
        <w:t>i określam następujące warunki:</w:t>
      </w:r>
    </w:p>
    <w:p w:rsidR="00A16638" w:rsidRPr="00A16638" w:rsidRDefault="00A16638" w:rsidP="00A16638">
      <w:pPr>
        <w:pStyle w:val="Teksttreci20"/>
        <w:numPr>
          <w:ilvl w:val="0"/>
          <w:numId w:val="4"/>
        </w:numPr>
        <w:shd w:val="clear" w:color="auto" w:fill="auto"/>
        <w:tabs>
          <w:tab w:val="left" w:pos="426"/>
        </w:tabs>
        <w:spacing w:before="0" w:after="0" w:line="276" w:lineRule="auto"/>
        <w:ind w:left="482" w:hanging="482"/>
        <w:jc w:val="left"/>
        <w:rPr>
          <w:sz w:val="24"/>
          <w:szCs w:val="24"/>
        </w:rPr>
      </w:pPr>
      <w:r w:rsidRPr="00F762D6">
        <w:rPr>
          <w:sz w:val="24"/>
          <w:szCs w:val="24"/>
        </w:rPr>
        <w:t>Na etapie realizacji i eksploatacji lub użytkowania przedsięwz</w:t>
      </w:r>
      <w:r>
        <w:rPr>
          <w:sz w:val="24"/>
          <w:szCs w:val="24"/>
        </w:rPr>
        <w:t xml:space="preserve">ięcia należy podjąć następujące </w:t>
      </w:r>
      <w:r w:rsidRPr="00F762D6">
        <w:rPr>
          <w:sz w:val="24"/>
          <w:szCs w:val="24"/>
        </w:rPr>
        <w:t>działania:</w:t>
      </w:r>
    </w:p>
    <w:p w:rsidR="003F5F86" w:rsidRPr="00F762D6" w:rsidRDefault="003F5F86" w:rsidP="003F5F86">
      <w:pPr>
        <w:pStyle w:val="Teksttreci20"/>
        <w:numPr>
          <w:ilvl w:val="0"/>
          <w:numId w:val="24"/>
        </w:numPr>
        <w:shd w:val="clear" w:color="auto" w:fill="auto"/>
        <w:tabs>
          <w:tab w:val="left" w:pos="870"/>
        </w:tabs>
        <w:spacing w:before="0" w:after="0" w:line="276" w:lineRule="auto"/>
        <w:jc w:val="left"/>
        <w:rPr>
          <w:sz w:val="24"/>
          <w:szCs w:val="24"/>
        </w:rPr>
      </w:pPr>
      <w:r w:rsidRPr="00F762D6">
        <w:rPr>
          <w:sz w:val="24"/>
          <w:szCs w:val="24"/>
        </w:rPr>
        <w:t>Prace budowlane prowadzić przy użyciu sprawnego sprzętu i monitorować ewentualne wycieki substancji ropopochodnych, które mogą powstać w wyniku awarii.</w:t>
      </w:r>
    </w:p>
    <w:p w:rsidR="003F5F86" w:rsidRDefault="003F5F86" w:rsidP="003F5F86">
      <w:pPr>
        <w:pStyle w:val="Teksttreci20"/>
        <w:numPr>
          <w:ilvl w:val="0"/>
          <w:numId w:val="24"/>
        </w:numPr>
        <w:shd w:val="clear" w:color="auto" w:fill="auto"/>
        <w:tabs>
          <w:tab w:val="left" w:pos="878"/>
        </w:tabs>
        <w:spacing w:before="0" w:after="0" w:line="276" w:lineRule="auto"/>
        <w:jc w:val="both"/>
        <w:rPr>
          <w:sz w:val="24"/>
          <w:szCs w:val="24"/>
        </w:rPr>
      </w:pPr>
      <w:r w:rsidRPr="00F762D6">
        <w:rPr>
          <w:sz w:val="24"/>
          <w:szCs w:val="24"/>
        </w:rPr>
        <w:t>Wszelkie czynności wykonawcze prowadzić wyłącznie w porze dnia, tj. od 6.00 do 22.00.</w:t>
      </w:r>
    </w:p>
    <w:p w:rsidR="003F5F86" w:rsidRDefault="003F5F86" w:rsidP="003F5F86">
      <w:pPr>
        <w:pStyle w:val="Teksttreci20"/>
        <w:numPr>
          <w:ilvl w:val="0"/>
          <w:numId w:val="24"/>
        </w:numPr>
        <w:shd w:val="clear" w:color="auto" w:fill="auto"/>
        <w:tabs>
          <w:tab w:val="left" w:pos="878"/>
        </w:tabs>
        <w:spacing w:before="0" w:after="0" w:line="276" w:lineRule="auto"/>
        <w:jc w:val="both"/>
        <w:rPr>
          <w:sz w:val="24"/>
          <w:szCs w:val="24"/>
        </w:rPr>
      </w:pPr>
      <w:r w:rsidRPr="00D93409">
        <w:rPr>
          <w:sz w:val="24"/>
          <w:szCs w:val="24"/>
        </w:rPr>
        <w:t xml:space="preserve">Zaplecze budowy zlokalizować poza terenami chronionymi przed hałasem. </w:t>
      </w:r>
    </w:p>
    <w:p w:rsidR="003F5F86" w:rsidRPr="00D93409" w:rsidRDefault="003F5F86" w:rsidP="003F5F86">
      <w:pPr>
        <w:pStyle w:val="Teksttreci20"/>
        <w:numPr>
          <w:ilvl w:val="0"/>
          <w:numId w:val="24"/>
        </w:numPr>
        <w:shd w:val="clear" w:color="auto" w:fill="auto"/>
        <w:tabs>
          <w:tab w:val="left" w:pos="878"/>
        </w:tabs>
        <w:spacing w:before="0" w:after="0" w:line="276" w:lineRule="auto"/>
        <w:jc w:val="both"/>
        <w:rPr>
          <w:sz w:val="24"/>
          <w:szCs w:val="24"/>
        </w:rPr>
      </w:pPr>
      <w:r w:rsidRPr="00D93409">
        <w:rPr>
          <w:sz w:val="24"/>
          <w:szCs w:val="24"/>
        </w:rPr>
        <w:t>Bazy sprzętowo-materiałowe lokalizować w odległości min. 25 m od cieków i rowów    melioracyjnych oraz 50 m od terenów leśnych, a także poza terenami podmokłymi oraz łąkami. Nie składować materiałów budowlanych w obrębie rzutu koron drzew.</w:t>
      </w:r>
    </w:p>
    <w:p w:rsidR="003F5F86" w:rsidRPr="00F762D6" w:rsidRDefault="003F5F86" w:rsidP="003F5F86">
      <w:pPr>
        <w:pStyle w:val="Teksttreci20"/>
        <w:numPr>
          <w:ilvl w:val="0"/>
          <w:numId w:val="24"/>
        </w:numPr>
        <w:shd w:val="clear" w:color="auto" w:fill="auto"/>
        <w:tabs>
          <w:tab w:val="left" w:pos="850"/>
        </w:tabs>
        <w:spacing w:before="0" w:after="0" w:line="276" w:lineRule="auto"/>
        <w:jc w:val="both"/>
        <w:rPr>
          <w:sz w:val="24"/>
          <w:szCs w:val="24"/>
        </w:rPr>
      </w:pPr>
      <w:r w:rsidRPr="00F762D6">
        <w:rPr>
          <w:sz w:val="24"/>
          <w:szCs w:val="24"/>
        </w:rPr>
        <w:t>W czasie realizacji inwestycji prowadzić kompleksowy nadzór przyrodniczy, mający na celu kontrolę poprawności wykonania prac na poszczególnych etapach w zakresie uwarunkowań przyrodniczych oraz ewentualne określenie sposobu ich prowadzenia lub określenia działań korygujących. Powinien on w szczególności uwzględnić nadzór nad całością prac budowlanych, wycinką drzew, pracami w obrębie koryta Strugi Papowskiej Małej, zdejmowaniem darni, a także nad dokonywaniem nasadzeń zastępczych i przesadzania drzew.</w:t>
      </w:r>
    </w:p>
    <w:p w:rsidR="003F5F86" w:rsidRPr="00F762D6" w:rsidRDefault="003F5F86" w:rsidP="003F5F86">
      <w:pPr>
        <w:pStyle w:val="Teksttreci20"/>
        <w:numPr>
          <w:ilvl w:val="0"/>
          <w:numId w:val="24"/>
        </w:numPr>
        <w:shd w:val="clear" w:color="auto" w:fill="auto"/>
        <w:tabs>
          <w:tab w:val="left" w:pos="850"/>
        </w:tabs>
        <w:spacing w:before="0" w:after="0" w:line="276" w:lineRule="auto"/>
        <w:jc w:val="both"/>
        <w:rPr>
          <w:sz w:val="24"/>
          <w:szCs w:val="24"/>
        </w:rPr>
      </w:pPr>
      <w:r w:rsidRPr="00F762D6">
        <w:rPr>
          <w:sz w:val="24"/>
          <w:szCs w:val="24"/>
        </w:rPr>
        <w:t>Wycinkę drzew i krzewów prowadzić poza okresem łęgowym ptaków, przypadającym od 1 marca do 31 sierpnia, a w przypadku konieczności rozpoczęcia prac w okresie lęgowym, wyłącznie po potwierdzeniu przez specjalistę ornitologa braku lęgów (gniazd) chronionych gatunków ptaków na terenie inwestycji. Jednocześnie w czasie wycinki (niezależnie od terminu jej prowadzenia), zapewnić nadzór przyrodniczy.</w:t>
      </w:r>
    </w:p>
    <w:p w:rsidR="003F5F86" w:rsidRPr="00F762D6" w:rsidRDefault="003F5F86" w:rsidP="003F5F86">
      <w:pPr>
        <w:pStyle w:val="Teksttreci20"/>
        <w:numPr>
          <w:ilvl w:val="0"/>
          <w:numId w:val="24"/>
        </w:numPr>
        <w:shd w:val="clear" w:color="auto" w:fill="auto"/>
        <w:tabs>
          <w:tab w:val="left" w:pos="850"/>
        </w:tabs>
        <w:spacing w:before="0" w:after="0" w:line="276" w:lineRule="auto"/>
        <w:jc w:val="both"/>
        <w:rPr>
          <w:sz w:val="24"/>
          <w:szCs w:val="24"/>
        </w:rPr>
      </w:pPr>
      <w:r w:rsidRPr="00F762D6">
        <w:rPr>
          <w:sz w:val="24"/>
          <w:szCs w:val="24"/>
        </w:rPr>
        <w:t>W przypadku stwierdzenia obecności gatunków chronionych, wstrzymać wycinkę oraz podjąć określone przez ww. nadzór działania.</w:t>
      </w:r>
    </w:p>
    <w:p w:rsidR="003F5F86" w:rsidRPr="00F762D6" w:rsidRDefault="003F5F86" w:rsidP="003F5F86">
      <w:pPr>
        <w:pStyle w:val="Teksttreci20"/>
        <w:numPr>
          <w:ilvl w:val="0"/>
          <w:numId w:val="24"/>
        </w:numPr>
        <w:shd w:val="clear" w:color="auto" w:fill="auto"/>
        <w:tabs>
          <w:tab w:val="left" w:pos="850"/>
        </w:tabs>
        <w:spacing w:before="0" w:after="0" w:line="276" w:lineRule="auto"/>
        <w:jc w:val="both"/>
        <w:rPr>
          <w:sz w:val="24"/>
          <w:szCs w:val="24"/>
        </w:rPr>
      </w:pPr>
      <w:r w:rsidRPr="00F762D6">
        <w:rPr>
          <w:sz w:val="24"/>
          <w:szCs w:val="24"/>
        </w:rPr>
        <w:t xml:space="preserve">W ramach kompensacji przyrodniczej za wycięte drzewa dokonać nasadzenia 35 sztuk drzew </w:t>
      </w:r>
      <w:r w:rsidRPr="00F762D6">
        <w:rPr>
          <w:sz w:val="24"/>
          <w:szCs w:val="24"/>
        </w:rPr>
        <w:lastRenderedPageBreak/>
        <w:t>z gatunków rodzimych. Po wykonaniu nasadzeń, w ciągu 3 lat od zakończenia inwestycji, kontrolować stan nasadzeń, w szczególności ich żywotność, a następnie, w razie konieczności, wykonać nasadzenia uzupełniające.</w:t>
      </w:r>
    </w:p>
    <w:p w:rsidR="003F5F86" w:rsidRPr="00F762D6" w:rsidRDefault="003F5F86" w:rsidP="003F5F86">
      <w:pPr>
        <w:pStyle w:val="Teksttreci20"/>
        <w:numPr>
          <w:ilvl w:val="0"/>
          <w:numId w:val="24"/>
        </w:numPr>
        <w:shd w:val="clear" w:color="auto" w:fill="auto"/>
        <w:tabs>
          <w:tab w:val="left" w:pos="850"/>
        </w:tabs>
        <w:spacing w:before="0" w:after="0" w:line="276" w:lineRule="auto"/>
        <w:jc w:val="both"/>
        <w:rPr>
          <w:sz w:val="24"/>
          <w:szCs w:val="24"/>
        </w:rPr>
      </w:pPr>
      <w:r w:rsidRPr="00F762D6">
        <w:rPr>
          <w:sz w:val="24"/>
          <w:szCs w:val="24"/>
        </w:rPr>
        <w:t>Drzewa znajdujące się w zasięgu znaczącego oddziaływania inwestycji podczas jej budowy oraz likwidacji zabezpieczyć przed uszkodzeniami mechanicznymi pni np. matami łub odeskowaniem, zaś krzewy wygrodzić. Zabezpieczyć uszkodzenia pni i konarów drzew preparatem grzybobójczym.</w:t>
      </w:r>
    </w:p>
    <w:p w:rsidR="003F5F86" w:rsidRPr="00F762D6" w:rsidRDefault="003F5F86" w:rsidP="003F5F86">
      <w:pPr>
        <w:pStyle w:val="Teksttreci20"/>
        <w:numPr>
          <w:ilvl w:val="0"/>
          <w:numId w:val="24"/>
        </w:numPr>
        <w:shd w:val="clear" w:color="auto" w:fill="auto"/>
        <w:tabs>
          <w:tab w:val="left" w:pos="934"/>
        </w:tabs>
        <w:spacing w:before="0" w:after="0" w:line="276" w:lineRule="auto"/>
        <w:jc w:val="both"/>
        <w:rPr>
          <w:sz w:val="24"/>
          <w:szCs w:val="24"/>
        </w:rPr>
      </w:pPr>
      <w:r w:rsidRPr="00F762D6">
        <w:rPr>
          <w:sz w:val="24"/>
          <w:szCs w:val="24"/>
        </w:rPr>
        <w:t>Ręcznie wykonywać wykopy w obrysie korzeni o średnicy powyżej 5 cm.</w:t>
      </w:r>
    </w:p>
    <w:p w:rsidR="003F5F86" w:rsidRPr="00501A7C" w:rsidRDefault="003F5F86" w:rsidP="003F5F86">
      <w:pPr>
        <w:pStyle w:val="Teksttreci20"/>
        <w:numPr>
          <w:ilvl w:val="0"/>
          <w:numId w:val="24"/>
        </w:numPr>
        <w:shd w:val="clear" w:color="auto" w:fill="auto"/>
        <w:tabs>
          <w:tab w:val="left" w:pos="934"/>
        </w:tabs>
        <w:spacing w:before="0" w:after="0" w:line="276" w:lineRule="auto"/>
        <w:jc w:val="both"/>
        <w:rPr>
          <w:sz w:val="24"/>
          <w:szCs w:val="24"/>
        </w:rPr>
      </w:pPr>
      <w:r w:rsidRPr="00F762D6">
        <w:rPr>
          <w:sz w:val="24"/>
          <w:szCs w:val="24"/>
        </w:rPr>
        <w:t>Podczas wykopów zabezpieczyć warstwę humusową ziemi i wykorzystać ją</w:t>
      </w:r>
      <w:r>
        <w:rPr>
          <w:sz w:val="24"/>
          <w:szCs w:val="24"/>
        </w:rPr>
        <w:t xml:space="preserve"> </w:t>
      </w:r>
      <w:r w:rsidRPr="00501A7C">
        <w:rPr>
          <w:sz w:val="24"/>
          <w:szCs w:val="24"/>
        </w:rPr>
        <w:t>po zakończeniu robót budowlanych do zagospodarowania terenu.</w:t>
      </w:r>
    </w:p>
    <w:p w:rsidR="003F5F86" w:rsidRPr="00F762D6" w:rsidRDefault="003F5F86" w:rsidP="003F5F86">
      <w:pPr>
        <w:pStyle w:val="Teksttreci20"/>
        <w:numPr>
          <w:ilvl w:val="0"/>
          <w:numId w:val="24"/>
        </w:numPr>
        <w:shd w:val="clear" w:color="auto" w:fill="auto"/>
        <w:tabs>
          <w:tab w:val="left" w:pos="934"/>
        </w:tabs>
        <w:spacing w:before="0" w:after="0" w:line="276" w:lineRule="auto"/>
        <w:jc w:val="both"/>
        <w:rPr>
          <w:sz w:val="24"/>
          <w:szCs w:val="24"/>
        </w:rPr>
      </w:pPr>
      <w:r w:rsidRPr="00F762D6">
        <w:rPr>
          <w:sz w:val="24"/>
          <w:szCs w:val="24"/>
        </w:rPr>
        <w:t>Ograniczyć zagęszczanie gruntu w pasie zieleni, spulchnić ziemię w obrębie systemów korzeniowych drzew po zakończeniu robót.</w:t>
      </w:r>
    </w:p>
    <w:p w:rsidR="003F5F86" w:rsidRPr="00F762D6" w:rsidRDefault="003F5F86" w:rsidP="003F5F86">
      <w:pPr>
        <w:pStyle w:val="Teksttreci20"/>
        <w:numPr>
          <w:ilvl w:val="0"/>
          <w:numId w:val="24"/>
        </w:numPr>
        <w:shd w:val="clear" w:color="auto" w:fill="auto"/>
        <w:tabs>
          <w:tab w:val="left" w:pos="939"/>
        </w:tabs>
        <w:spacing w:before="0" w:after="0" w:line="276" w:lineRule="auto"/>
        <w:jc w:val="both"/>
        <w:rPr>
          <w:sz w:val="24"/>
          <w:szCs w:val="24"/>
        </w:rPr>
      </w:pPr>
      <w:r w:rsidRPr="00F762D6">
        <w:rPr>
          <w:sz w:val="24"/>
          <w:szCs w:val="24"/>
        </w:rPr>
        <w:t>Każdorazowo przed podjęciem prac w obrębie wykopów dokonać kontroli obecności zwierząt w obrębie wykopów. W przypadku ich obecności, zwierzę lub zwierzęta odłowić, a następnie przenieść poza obszar robót, do siedliska zapewniającego możliwość dalszej wędrówki przez zwierzę. Na czas przemieszczenia zwierzę umieścić w pojemniku uwzględniającym biologię gatunku i w sposób wykluczający możliwość przypadkowego zranienia lub zabicia zwierzęcia. Ww. czynności prowadzić powinni pracownicy uprzednio przeszkoleni w zakresie zoologicznym.</w:t>
      </w:r>
    </w:p>
    <w:p w:rsidR="003F5F86" w:rsidRPr="00F762D6" w:rsidRDefault="003F5F86" w:rsidP="003F5F86">
      <w:pPr>
        <w:pStyle w:val="Teksttreci20"/>
        <w:numPr>
          <w:ilvl w:val="0"/>
          <w:numId w:val="24"/>
        </w:numPr>
        <w:shd w:val="clear" w:color="auto" w:fill="auto"/>
        <w:tabs>
          <w:tab w:val="left" w:pos="914"/>
        </w:tabs>
        <w:spacing w:before="0" w:after="0" w:line="276" w:lineRule="auto"/>
        <w:jc w:val="both"/>
        <w:rPr>
          <w:sz w:val="24"/>
          <w:szCs w:val="24"/>
        </w:rPr>
      </w:pPr>
      <w:r w:rsidRPr="00F762D6">
        <w:rPr>
          <w:sz w:val="24"/>
          <w:szCs w:val="24"/>
        </w:rPr>
        <w:t>Studzienki i inne urządzenia mogące być przyczyną uwięzienia zwierząt, np. gadów i płazów, zabezpieczyć w trakcie realizacji przedsięwzięcia poprzez stosowanie wygrodzeń lub szczelnych pokryw, uniemożliwiających przedostawanie się zwierząt do wnętrz urządzeń. Jednocześnie ww. urządzenia zabezpieczyć przed tworzeniem pułapki ekologicznej na etapie użytkowania inwestycji poprzez montaż pochylni umożliwiających samodzielne wychodzenie zwierząt na zewnątrz. Pochylnie wykonane powinny być z blachy perforowanej stalowej lub aluminiowej o grubości min. 1 mm, szerokości min. 10 cm, z bocznymi krawędziami odgiętymi do góry na wysokość min. 13 mm oraz umieszczone pod kątem 70° i w taki sposób, aby obejmowały pełną wysokość studzienki. Dopuszcza się stosowanie innych rozwiązań technicznych w powyższym zakresie pod warunkiem ich skuteczności tj. zabezpieczenia przed przedostawaniem się drobnych zwierząt lub umożliwiające samodzielne opuszczenie studzienki przez zwierzę.</w:t>
      </w:r>
    </w:p>
    <w:p w:rsidR="003F5F86" w:rsidRPr="00F762D6" w:rsidRDefault="003F5F86" w:rsidP="003F5F86">
      <w:pPr>
        <w:pStyle w:val="Teksttreci20"/>
        <w:numPr>
          <w:ilvl w:val="0"/>
          <w:numId w:val="24"/>
        </w:numPr>
        <w:shd w:val="clear" w:color="auto" w:fill="auto"/>
        <w:spacing w:before="0" w:after="0" w:line="276" w:lineRule="auto"/>
        <w:jc w:val="both"/>
        <w:rPr>
          <w:sz w:val="24"/>
          <w:szCs w:val="24"/>
        </w:rPr>
      </w:pPr>
      <w:r w:rsidRPr="00F762D6">
        <w:rPr>
          <w:sz w:val="24"/>
          <w:szCs w:val="24"/>
        </w:rPr>
        <w:t>Strugę Papowską Małą zabezpieczyć przed zasypaniem lub zanieczyszczeniem substancjami chemicznymi pochodzącymi z prac budowlanych. Na czas przebudowy przepustu zapewnić możliwość przepływu wód tego cieku.</w:t>
      </w:r>
    </w:p>
    <w:p w:rsidR="003F5F86" w:rsidRPr="00F762D6" w:rsidRDefault="003F5F86" w:rsidP="003F5F86">
      <w:pPr>
        <w:pStyle w:val="Teksttreci20"/>
        <w:numPr>
          <w:ilvl w:val="0"/>
          <w:numId w:val="24"/>
        </w:numPr>
        <w:shd w:val="clear" w:color="auto" w:fill="auto"/>
        <w:tabs>
          <w:tab w:val="left" w:pos="914"/>
        </w:tabs>
        <w:spacing w:before="0" w:after="0" w:line="276" w:lineRule="auto"/>
        <w:jc w:val="both"/>
        <w:rPr>
          <w:sz w:val="24"/>
          <w:szCs w:val="24"/>
        </w:rPr>
      </w:pPr>
      <w:r w:rsidRPr="00F762D6">
        <w:rPr>
          <w:sz w:val="24"/>
          <w:szCs w:val="24"/>
        </w:rPr>
        <w:t>Stosować materiały sypkie o odpowiedniej wilgotności. W przypadku, jeżeli materiały sypkie będą charakteryzowały się niską wilgotnością, w celu ograniczenia pylenia podczas przesypu zraszać.</w:t>
      </w:r>
    </w:p>
    <w:p w:rsidR="003F5F86" w:rsidRPr="00F762D6" w:rsidRDefault="003F5F86" w:rsidP="003F5F86">
      <w:pPr>
        <w:pStyle w:val="Teksttreci20"/>
        <w:numPr>
          <w:ilvl w:val="0"/>
          <w:numId w:val="24"/>
        </w:numPr>
        <w:shd w:val="clear" w:color="auto" w:fill="auto"/>
        <w:tabs>
          <w:tab w:val="left" w:pos="914"/>
        </w:tabs>
        <w:spacing w:before="0" w:after="0" w:line="276" w:lineRule="auto"/>
        <w:jc w:val="both"/>
        <w:rPr>
          <w:sz w:val="24"/>
          <w:szCs w:val="24"/>
        </w:rPr>
      </w:pPr>
      <w:r w:rsidRPr="00F762D6">
        <w:rPr>
          <w:sz w:val="24"/>
          <w:szCs w:val="24"/>
        </w:rPr>
        <w:t>W celu ograniczenia wtórnego pylenia w okresie niekorzystnych warunków meteorologicznych (długotrwały brak opadów i wiatr), teren budowy zraszać wodą.</w:t>
      </w:r>
    </w:p>
    <w:p w:rsidR="003F5F86" w:rsidRPr="00457A78" w:rsidRDefault="003F5F86" w:rsidP="00457A78">
      <w:pPr>
        <w:pStyle w:val="Teksttreci20"/>
        <w:numPr>
          <w:ilvl w:val="0"/>
          <w:numId w:val="24"/>
        </w:numPr>
        <w:shd w:val="clear" w:color="auto" w:fill="auto"/>
        <w:spacing w:before="0" w:after="0" w:line="276" w:lineRule="auto"/>
        <w:jc w:val="both"/>
        <w:rPr>
          <w:sz w:val="24"/>
          <w:szCs w:val="24"/>
        </w:rPr>
      </w:pPr>
      <w:r w:rsidRPr="00F762D6">
        <w:rPr>
          <w:sz w:val="24"/>
          <w:szCs w:val="24"/>
        </w:rPr>
        <w:t>Stosować gotowe mieszanki bitumiczne, wytwarzane w wytwórniach poza miejscem</w:t>
      </w:r>
      <w:r w:rsidR="00457A78">
        <w:rPr>
          <w:sz w:val="24"/>
          <w:szCs w:val="24"/>
        </w:rPr>
        <w:t xml:space="preserve"> </w:t>
      </w:r>
      <w:r w:rsidRPr="00457A78">
        <w:rPr>
          <w:sz w:val="24"/>
          <w:szCs w:val="24"/>
        </w:rPr>
        <w:t>inwestycji.</w:t>
      </w:r>
    </w:p>
    <w:p w:rsidR="003F5F86" w:rsidRPr="00F762D6" w:rsidRDefault="003F5F86" w:rsidP="003F5F86">
      <w:pPr>
        <w:pStyle w:val="Teksttreci20"/>
        <w:numPr>
          <w:ilvl w:val="0"/>
          <w:numId w:val="24"/>
        </w:numPr>
        <w:shd w:val="clear" w:color="auto" w:fill="auto"/>
        <w:tabs>
          <w:tab w:val="left" w:pos="914"/>
        </w:tabs>
        <w:spacing w:before="0" w:after="0" w:line="276" w:lineRule="auto"/>
        <w:jc w:val="both"/>
        <w:rPr>
          <w:sz w:val="24"/>
          <w:szCs w:val="24"/>
        </w:rPr>
      </w:pPr>
      <w:r w:rsidRPr="00F762D6">
        <w:rPr>
          <w:sz w:val="24"/>
          <w:szCs w:val="24"/>
        </w:rPr>
        <w:t>Materiały pylące oraz masy bitumiczne transportować samochodami, których skrzynia ładunkowa wyposażona zostanie w opończę ograniczającą pylenie transportowanego materiału oraz emisję oparów asfaltów.</w:t>
      </w:r>
    </w:p>
    <w:p w:rsidR="003F5F86" w:rsidRPr="00F762D6" w:rsidRDefault="003F5F86" w:rsidP="003F5F86">
      <w:pPr>
        <w:pStyle w:val="Teksttreci20"/>
        <w:numPr>
          <w:ilvl w:val="0"/>
          <w:numId w:val="24"/>
        </w:numPr>
        <w:shd w:val="clear" w:color="auto" w:fill="auto"/>
        <w:spacing w:before="0" w:after="0" w:line="276" w:lineRule="auto"/>
        <w:jc w:val="both"/>
        <w:rPr>
          <w:sz w:val="24"/>
          <w:szCs w:val="24"/>
        </w:rPr>
      </w:pPr>
      <w:r w:rsidRPr="00F762D6">
        <w:rPr>
          <w:sz w:val="24"/>
          <w:szCs w:val="24"/>
        </w:rPr>
        <w:t xml:space="preserve">Miejsce magazynowania odpadów na terenie zaplecza, zabezpieczyć przed wymywaniem i </w:t>
      </w:r>
      <w:r w:rsidRPr="00F762D6">
        <w:rPr>
          <w:sz w:val="24"/>
          <w:szCs w:val="24"/>
        </w:rPr>
        <w:lastRenderedPageBreak/>
        <w:t>rozwiewaniem.</w:t>
      </w:r>
    </w:p>
    <w:p w:rsidR="003F5F86" w:rsidRPr="00F762D6" w:rsidRDefault="003F5F86" w:rsidP="003F5F86">
      <w:pPr>
        <w:pStyle w:val="Teksttreci20"/>
        <w:numPr>
          <w:ilvl w:val="0"/>
          <w:numId w:val="24"/>
        </w:numPr>
        <w:shd w:val="clear" w:color="auto" w:fill="auto"/>
        <w:spacing w:before="0" w:after="0" w:line="276" w:lineRule="auto"/>
        <w:jc w:val="both"/>
        <w:rPr>
          <w:sz w:val="24"/>
          <w:szCs w:val="24"/>
        </w:rPr>
      </w:pPr>
      <w:r w:rsidRPr="00F762D6">
        <w:rPr>
          <w:sz w:val="24"/>
          <w:szCs w:val="24"/>
        </w:rPr>
        <w:t>Odzysk lub unieszkodliwianie odpadów zawierających asfalt, prowadzić wyłącznie w instalacjach i urządzeniach do tego przystosowanych, poza terenem inwestycji.</w:t>
      </w:r>
    </w:p>
    <w:p w:rsidR="003F5F86" w:rsidRDefault="003F5F86" w:rsidP="003F5F86">
      <w:pPr>
        <w:pStyle w:val="Teksttreci20"/>
        <w:numPr>
          <w:ilvl w:val="0"/>
          <w:numId w:val="24"/>
        </w:numPr>
        <w:shd w:val="clear" w:color="auto" w:fill="auto"/>
        <w:tabs>
          <w:tab w:val="left" w:pos="1058"/>
        </w:tabs>
        <w:spacing w:before="0" w:after="0" w:line="276" w:lineRule="auto"/>
        <w:jc w:val="both"/>
        <w:rPr>
          <w:sz w:val="24"/>
          <w:szCs w:val="24"/>
        </w:rPr>
      </w:pPr>
      <w:r w:rsidRPr="00F762D6">
        <w:rPr>
          <w:sz w:val="24"/>
          <w:szCs w:val="24"/>
        </w:rPr>
        <w:t>Wody opadowe i roztopowe z pasa drogowego odprowadzać poprzez sieć kanalizacji deszczowej, do Strugi Papowskiej Małej.</w:t>
      </w:r>
      <w:r>
        <w:rPr>
          <w:sz w:val="24"/>
          <w:szCs w:val="24"/>
        </w:rPr>
        <w:t xml:space="preserve"> </w:t>
      </w:r>
    </w:p>
    <w:p w:rsidR="003F5F86" w:rsidRPr="00F40E1B" w:rsidRDefault="003F5F86" w:rsidP="003F5F86">
      <w:pPr>
        <w:pStyle w:val="Teksttreci20"/>
        <w:numPr>
          <w:ilvl w:val="0"/>
          <w:numId w:val="24"/>
        </w:numPr>
        <w:shd w:val="clear" w:color="auto" w:fill="auto"/>
        <w:tabs>
          <w:tab w:val="left" w:pos="1058"/>
        </w:tabs>
        <w:spacing w:before="0" w:after="0" w:line="276" w:lineRule="auto"/>
        <w:jc w:val="both"/>
        <w:rPr>
          <w:sz w:val="24"/>
          <w:szCs w:val="24"/>
        </w:rPr>
      </w:pPr>
      <w:r w:rsidRPr="00F40E1B">
        <w:rPr>
          <w:sz w:val="24"/>
          <w:szCs w:val="24"/>
        </w:rPr>
        <w:t xml:space="preserve">Na odcinku drogi od km 10+791,00 do km 11+660,00 (poza terem zabudowanym), jak również nas odcinku od km 11+400,00 do km 11+550,00 (wzdłuż projektowanego ciągu pieszo - rowerowego), wykonać ścieki z korytek betonowych. </w:t>
      </w:r>
    </w:p>
    <w:p w:rsidR="003F5F86" w:rsidRDefault="003F5F86" w:rsidP="003F5F86">
      <w:pPr>
        <w:pStyle w:val="Teksttreci20"/>
        <w:shd w:val="clear" w:color="auto" w:fill="auto"/>
        <w:spacing w:before="0" w:after="0" w:line="276" w:lineRule="auto"/>
        <w:ind w:left="640" w:hanging="640"/>
        <w:jc w:val="left"/>
        <w:rPr>
          <w:sz w:val="24"/>
          <w:szCs w:val="24"/>
        </w:rPr>
      </w:pPr>
    </w:p>
    <w:p w:rsidR="003F5F86" w:rsidRPr="00F762D6" w:rsidRDefault="003F5F86" w:rsidP="003F5F86">
      <w:pPr>
        <w:pStyle w:val="Teksttreci20"/>
        <w:shd w:val="clear" w:color="auto" w:fill="auto"/>
        <w:spacing w:before="0" w:after="0" w:line="276" w:lineRule="auto"/>
        <w:ind w:left="426" w:hanging="426"/>
        <w:jc w:val="left"/>
        <w:rPr>
          <w:sz w:val="24"/>
          <w:szCs w:val="24"/>
        </w:rPr>
      </w:pPr>
      <w:r w:rsidRPr="00F762D6">
        <w:rPr>
          <w:sz w:val="24"/>
          <w:szCs w:val="24"/>
        </w:rPr>
        <w:t xml:space="preserve">II. </w:t>
      </w:r>
      <w:r>
        <w:rPr>
          <w:sz w:val="24"/>
          <w:szCs w:val="24"/>
        </w:rPr>
        <w:t xml:space="preserve">   </w:t>
      </w:r>
      <w:r w:rsidRPr="00F762D6">
        <w:rPr>
          <w:sz w:val="24"/>
          <w:szCs w:val="24"/>
        </w:rPr>
        <w:t>W dokumentacji niezbędnej do wydania decyzji o pozwole</w:t>
      </w:r>
      <w:r>
        <w:rPr>
          <w:sz w:val="24"/>
          <w:szCs w:val="24"/>
        </w:rPr>
        <w:t xml:space="preserve">niu na budowę należy uwzględnić </w:t>
      </w:r>
      <w:r w:rsidRPr="00F762D6">
        <w:rPr>
          <w:sz w:val="24"/>
          <w:szCs w:val="24"/>
        </w:rPr>
        <w:t>następujące wymagania dotyczące ochrony środowiska:</w:t>
      </w:r>
    </w:p>
    <w:p w:rsidR="003F5F86" w:rsidRPr="00F762D6" w:rsidRDefault="003F5F86" w:rsidP="003F5F86">
      <w:pPr>
        <w:pStyle w:val="Teksttreci20"/>
        <w:numPr>
          <w:ilvl w:val="0"/>
          <w:numId w:val="9"/>
        </w:numPr>
        <w:shd w:val="clear" w:color="auto" w:fill="auto"/>
        <w:tabs>
          <w:tab w:val="left" w:pos="974"/>
        </w:tabs>
        <w:spacing w:before="0" w:after="0" w:line="276" w:lineRule="auto"/>
        <w:ind w:left="960" w:hanging="260"/>
        <w:jc w:val="both"/>
        <w:rPr>
          <w:sz w:val="24"/>
          <w:szCs w:val="24"/>
        </w:rPr>
      </w:pPr>
      <w:r w:rsidRPr="00F762D6">
        <w:rPr>
          <w:sz w:val="24"/>
          <w:szCs w:val="24"/>
        </w:rPr>
        <w:t xml:space="preserve">W celu zminimalizowania negatywnego oddziaływania hałasu drogowego na klimat akustyczny zastosować działania ochronne w postaci tzw. cichej nawierzchni drogowej o skuteczności redukcji hałasu na poziomie nie mniejszym niż 3 </w:t>
      </w:r>
      <w:proofErr w:type="spellStart"/>
      <w:r w:rsidRPr="00F762D6">
        <w:rPr>
          <w:sz w:val="24"/>
          <w:szCs w:val="24"/>
        </w:rPr>
        <w:t>dB</w:t>
      </w:r>
      <w:proofErr w:type="spellEnd"/>
      <w:r w:rsidRPr="00F762D6">
        <w:rPr>
          <w:sz w:val="24"/>
          <w:szCs w:val="24"/>
        </w:rPr>
        <w:t xml:space="preserve"> w stosunku do tradycyjnych nawierzchni bitumicznych (asfaltobetonowych), na wszystkich odcinkach dróg objętych zakresem niniejszej inwestycji.</w:t>
      </w:r>
    </w:p>
    <w:p w:rsidR="003F5F86" w:rsidRPr="00F762D6" w:rsidRDefault="003F5F86" w:rsidP="003F5F86">
      <w:pPr>
        <w:pStyle w:val="Teksttreci20"/>
        <w:numPr>
          <w:ilvl w:val="0"/>
          <w:numId w:val="9"/>
        </w:numPr>
        <w:shd w:val="clear" w:color="auto" w:fill="auto"/>
        <w:tabs>
          <w:tab w:val="left" w:pos="998"/>
        </w:tabs>
        <w:spacing w:before="0" w:after="0" w:line="276" w:lineRule="auto"/>
        <w:ind w:left="960" w:hanging="260"/>
        <w:jc w:val="both"/>
        <w:rPr>
          <w:sz w:val="24"/>
          <w:szCs w:val="24"/>
        </w:rPr>
      </w:pPr>
      <w:r w:rsidRPr="00F762D6">
        <w:rPr>
          <w:sz w:val="24"/>
          <w:szCs w:val="24"/>
        </w:rPr>
        <w:t>Wyprofilować pochylenie skarp Strugi Papowskiej Małej na nie więcej, niż 1:1,5.</w:t>
      </w:r>
    </w:p>
    <w:p w:rsidR="003F5F86" w:rsidRPr="00F762D6" w:rsidRDefault="003F5F86" w:rsidP="003F5F86">
      <w:pPr>
        <w:pStyle w:val="Teksttreci20"/>
        <w:numPr>
          <w:ilvl w:val="0"/>
          <w:numId w:val="9"/>
        </w:numPr>
        <w:shd w:val="clear" w:color="auto" w:fill="auto"/>
        <w:tabs>
          <w:tab w:val="left" w:pos="998"/>
        </w:tabs>
        <w:spacing w:before="0" w:after="0" w:line="276" w:lineRule="auto"/>
        <w:ind w:left="960" w:hanging="260"/>
        <w:jc w:val="both"/>
        <w:rPr>
          <w:sz w:val="24"/>
          <w:szCs w:val="24"/>
        </w:rPr>
      </w:pPr>
      <w:r w:rsidRPr="00F762D6">
        <w:rPr>
          <w:sz w:val="24"/>
          <w:szCs w:val="24"/>
        </w:rPr>
        <w:t>Odmulenie Strugi Papowskiej Małej, profilowanie skarp bocznych i umocnienie narzutem kamiennym, a także umocnienie palisadą z kołków drewnianych wykonać na odcinkach do 10 m przed wlotem oraz za wylotem tego cieku Małej w rejonie planowanej inwestycji.</w:t>
      </w:r>
    </w:p>
    <w:p w:rsidR="003F5F86" w:rsidRPr="00F762D6" w:rsidRDefault="003F5F86" w:rsidP="003F5F86">
      <w:pPr>
        <w:pStyle w:val="Teksttreci20"/>
        <w:numPr>
          <w:ilvl w:val="0"/>
          <w:numId w:val="9"/>
        </w:numPr>
        <w:shd w:val="clear" w:color="auto" w:fill="auto"/>
        <w:tabs>
          <w:tab w:val="left" w:pos="998"/>
        </w:tabs>
        <w:spacing w:before="0" w:after="0" w:line="276" w:lineRule="auto"/>
        <w:ind w:left="960" w:hanging="260"/>
        <w:jc w:val="both"/>
        <w:rPr>
          <w:sz w:val="24"/>
          <w:szCs w:val="24"/>
        </w:rPr>
      </w:pPr>
      <w:r w:rsidRPr="00F762D6">
        <w:rPr>
          <w:sz w:val="24"/>
          <w:szCs w:val="24"/>
        </w:rPr>
        <w:t xml:space="preserve">W przepuście mającym zastąpić obiekt mostowy nad Struga Papowską Małą wykonać suche półki dla płazów o szerokości 50 cm z nawierzchnią z gliny, zakończone elementami </w:t>
      </w:r>
      <w:proofErr w:type="spellStart"/>
      <w:r w:rsidRPr="00F762D6">
        <w:rPr>
          <w:sz w:val="24"/>
          <w:szCs w:val="24"/>
        </w:rPr>
        <w:t>złazowymi</w:t>
      </w:r>
      <w:proofErr w:type="spellEnd"/>
      <w:r w:rsidRPr="00F762D6">
        <w:rPr>
          <w:sz w:val="24"/>
          <w:szCs w:val="24"/>
        </w:rPr>
        <w:t xml:space="preserve"> umożliwiającymi zejście płazów z półek na przyległą skarpę w miejscu umożliwiającym ich swobodną migrację.</w:t>
      </w:r>
    </w:p>
    <w:p w:rsidR="003F5F86" w:rsidRDefault="003F5F86" w:rsidP="003F5F86">
      <w:pPr>
        <w:pStyle w:val="Teksttreci20"/>
        <w:numPr>
          <w:ilvl w:val="0"/>
          <w:numId w:val="9"/>
        </w:numPr>
        <w:shd w:val="clear" w:color="auto" w:fill="auto"/>
        <w:tabs>
          <w:tab w:val="left" w:pos="998"/>
        </w:tabs>
        <w:spacing w:before="0" w:after="0" w:line="276" w:lineRule="auto"/>
        <w:ind w:left="960" w:hanging="260"/>
        <w:jc w:val="both"/>
        <w:rPr>
          <w:sz w:val="24"/>
          <w:szCs w:val="24"/>
        </w:rPr>
      </w:pPr>
      <w:r w:rsidRPr="00F762D6">
        <w:rPr>
          <w:sz w:val="24"/>
          <w:szCs w:val="24"/>
        </w:rPr>
        <w:t>Zastosować urządzenia oczyszczające wody opadowe i roztopowe, w postaci separatorów ropopochodnych z osadnikiem.</w:t>
      </w:r>
    </w:p>
    <w:p w:rsidR="003F5F86" w:rsidRPr="00F762D6" w:rsidRDefault="003F5F86" w:rsidP="003F5F86">
      <w:pPr>
        <w:pStyle w:val="Teksttreci20"/>
        <w:shd w:val="clear" w:color="auto" w:fill="auto"/>
        <w:tabs>
          <w:tab w:val="left" w:pos="998"/>
        </w:tabs>
        <w:spacing w:before="0" w:after="0" w:line="276" w:lineRule="auto"/>
        <w:ind w:left="960" w:firstLine="0"/>
        <w:jc w:val="both"/>
        <w:rPr>
          <w:sz w:val="24"/>
          <w:szCs w:val="24"/>
        </w:rPr>
      </w:pPr>
    </w:p>
    <w:p w:rsidR="003F5F86" w:rsidRPr="00F762D6" w:rsidRDefault="003F5F86" w:rsidP="003F5F86">
      <w:pPr>
        <w:pStyle w:val="Teksttreci20"/>
        <w:numPr>
          <w:ilvl w:val="0"/>
          <w:numId w:val="10"/>
        </w:numPr>
        <w:shd w:val="clear" w:color="auto" w:fill="auto"/>
        <w:tabs>
          <w:tab w:val="left" w:pos="648"/>
        </w:tabs>
        <w:spacing w:before="0" w:after="0" w:line="276" w:lineRule="auto"/>
        <w:ind w:left="709" w:hanging="709"/>
        <w:jc w:val="both"/>
        <w:rPr>
          <w:sz w:val="24"/>
          <w:szCs w:val="24"/>
        </w:rPr>
      </w:pPr>
      <w:r w:rsidRPr="00F762D6">
        <w:rPr>
          <w:sz w:val="24"/>
          <w:szCs w:val="24"/>
        </w:rPr>
        <w:t>Należy zrealizować następujące działania dotyczące zapobiegania, ograniczania oraz monitorowania oddziaływania przedsięwzięcia na środowisko:</w:t>
      </w:r>
    </w:p>
    <w:p w:rsidR="003F5F86" w:rsidRDefault="003F5F86" w:rsidP="003F5F86">
      <w:pPr>
        <w:pStyle w:val="Teksttreci20"/>
        <w:shd w:val="clear" w:color="auto" w:fill="auto"/>
        <w:spacing w:before="0" w:after="360" w:line="276" w:lineRule="auto"/>
        <w:ind w:left="740" w:firstLine="440"/>
        <w:jc w:val="both"/>
        <w:rPr>
          <w:sz w:val="24"/>
          <w:szCs w:val="24"/>
        </w:rPr>
      </w:pPr>
      <w:r w:rsidRPr="00F762D6">
        <w:rPr>
          <w:sz w:val="24"/>
          <w:szCs w:val="24"/>
        </w:rPr>
        <w:t xml:space="preserve">Wykonać analizę </w:t>
      </w:r>
      <w:proofErr w:type="spellStart"/>
      <w:r w:rsidRPr="00F762D6">
        <w:rPr>
          <w:sz w:val="24"/>
          <w:szCs w:val="24"/>
        </w:rPr>
        <w:t>porealizacyjną</w:t>
      </w:r>
      <w:proofErr w:type="spellEnd"/>
      <w:r w:rsidRPr="00F762D6">
        <w:rPr>
          <w:sz w:val="24"/>
          <w:szCs w:val="24"/>
        </w:rPr>
        <w:t xml:space="preserve">, po upływie 1 roku od rozpoczęcia eksploatacji, w zakresie badań rozprzestrzeniania się hałasu w środowisku w porze dnia i nocy, w rejonie terenów chronionych przed hałasem. Punkty pomiarowe zlokalizować w min. 7 miejscach - punktach obliczeniowych wskazanych w analizie akustycznej, tj. 3, 5, 11, 17, 24, 25 i 26 (zgodnie z symboliką zastosowaną w aneksie do raportu </w:t>
      </w:r>
      <w:proofErr w:type="spellStart"/>
      <w:r w:rsidRPr="00F762D6">
        <w:rPr>
          <w:sz w:val="24"/>
          <w:szCs w:val="24"/>
        </w:rPr>
        <w:t>ooś</w:t>
      </w:r>
      <w:proofErr w:type="spellEnd"/>
      <w:r w:rsidRPr="00F762D6">
        <w:rPr>
          <w:sz w:val="24"/>
          <w:szCs w:val="24"/>
        </w:rPr>
        <w:t xml:space="preserve"> datowanym na październik 2016 r.). Przed wykonaniem pomiarów, dokonać ponownej identyfikacji terenów chronionych przed hałasem, w celu ustalenia aktualnego stanu zagospodarowania terenu w sąsiedztwie przedmiotowej trasy oraz ewentualnej weryfikacji punktów pomiarowych. Badania dokonać według metodyk i wymagań określonych w przepisach wydanych na podstawie ustawy z dnia 27 kwietnia 2001 r. Prawo ochrony środowiska (Dz. U. z 2016 r. poz. 672 ze zm.). Uzyskane wyniki przedstawić w terminie 18 miesięcy od dnia oddania obiektu do użytkowania, Regionalnemu Dyrektorowi Ochrony Środowiska w Bydgoszczy oraz Wojewódzkiemu Inspektorowi Ochrony Środowiska w Bydgoszczy, celem weryfikacji przyjętej w raporcie koncepcji technologicznej.</w:t>
      </w:r>
    </w:p>
    <w:p w:rsidR="00D01F47" w:rsidRPr="00D01F47" w:rsidRDefault="0082680C" w:rsidP="00D01F47">
      <w:pPr>
        <w:pStyle w:val="Teksttreci20"/>
        <w:numPr>
          <w:ilvl w:val="0"/>
          <w:numId w:val="10"/>
        </w:numPr>
        <w:shd w:val="clear" w:color="auto" w:fill="auto"/>
        <w:spacing w:before="100" w:beforeAutospacing="1" w:after="0" w:line="100" w:lineRule="atLeast"/>
        <w:ind w:left="709" w:hanging="709"/>
        <w:jc w:val="both"/>
        <w:rPr>
          <w:sz w:val="24"/>
          <w:szCs w:val="24"/>
        </w:rPr>
      </w:pPr>
      <w:r>
        <w:rPr>
          <w:sz w:val="24"/>
          <w:szCs w:val="24"/>
        </w:rPr>
        <w:lastRenderedPageBreak/>
        <w:t>Ponadto należy uwzględnić warunki określone prze Państwowego Powiatowego Inspektora    Sanita</w:t>
      </w:r>
      <w:r w:rsidR="006A55B4">
        <w:rPr>
          <w:sz w:val="24"/>
          <w:szCs w:val="24"/>
        </w:rPr>
        <w:t xml:space="preserve">rnego w Toruniu, a mianowicie: </w:t>
      </w:r>
      <w:r w:rsidRPr="006A55B4">
        <w:rPr>
          <w:sz w:val="24"/>
          <w:szCs w:val="24"/>
        </w:rPr>
        <w:t xml:space="preserve"> </w:t>
      </w:r>
    </w:p>
    <w:p w:rsidR="006A55B4" w:rsidRDefault="0082680C" w:rsidP="00D01F47">
      <w:pPr>
        <w:pStyle w:val="Teksttreci20"/>
        <w:shd w:val="clear" w:color="auto" w:fill="auto"/>
        <w:spacing w:before="100" w:beforeAutospacing="1" w:after="0" w:line="276" w:lineRule="auto"/>
        <w:ind w:left="993" w:hanging="284"/>
        <w:jc w:val="both"/>
        <w:rPr>
          <w:sz w:val="24"/>
          <w:szCs w:val="24"/>
        </w:rPr>
      </w:pPr>
      <w:r w:rsidRPr="006A55B4">
        <w:rPr>
          <w:sz w:val="24"/>
          <w:szCs w:val="24"/>
        </w:rPr>
        <w:t xml:space="preserve">1. </w:t>
      </w:r>
      <w:r w:rsidR="00D01F47">
        <w:rPr>
          <w:sz w:val="24"/>
          <w:szCs w:val="24"/>
        </w:rPr>
        <w:t xml:space="preserve"> </w:t>
      </w:r>
      <w:r w:rsidRPr="006A55B4">
        <w:rPr>
          <w:sz w:val="24"/>
          <w:szCs w:val="24"/>
        </w:rPr>
        <w:t xml:space="preserve">Należy podjąć działania techniczne i organizacyjne zmierzające do ograniczenia hałasu </w:t>
      </w:r>
      <w:r w:rsidR="00A16638" w:rsidRPr="006A55B4">
        <w:rPr>
          <w:sz w:val="24"/>
          <w:szCs w:val="24"/>
        </w:rPr>
        <w:t xml:space="preserve"> </w:t>
      </w:r>
      <w:r w:rsidRPr="006A55B4">
        <w:rPr>
          <w:sz w:val="24"/>
          <w:szCs w:val="24"/>
        </w:rPr>
        <w:t xml:space="preserve">powodowanego eksploatacją przebudowywanej drogi, w celu dotrzymania standardów jakości środowiska na sąsiadujących z inwestycją  terenach podlegających ochronie akustycznej. </w:t>
      </w:r>
    </w:p>
    <w:p w:rsidR="00D01F47" w:rsidRDefault="0082680C" w:rsidP="00D01F47">
      <w:pPr>
        <w:pStyle w:val="Teksttreci20"/>
        <w:shd w:val="clear" w:color="auto" w:fill="auto"/>
        <w:spacing w:before="0" w:after="0" w:line="276" w:lineRule="auto"/>
        <w:ind w:left="993" w:hanging="284"/>
        <w:jc w:val="both"/>
        <w:rPr>
          <w:sz w:val="24"/>
          <w:szCs w:val="24"/>
        </w:rPr>
      </w:pPr>
      <w:r w:rsidRPr="006A55B4">
        <w:rPr>
          <w:sz w:val="24"/>
          <w:szCs w:val="24"/>
        </w:rPr>
        <w:t xml:space="preserve">2. </w:t>
      </w:r>
      <w:r w:rsidR="00D01F47">
        <w:rPr>
          <w:sz w:val="24"/>
          <w:szCs w:val="24"/>
        </w:rPr>
        <w:t xml:space="preserve"> </w:t>
      </w:r>
      <w:r w:rsidRPr="006A55B4">
        <w:rPr>
          <w:sz w:val="24"/>
          <w:szCs w:val="24"/>
        </w:rPr>
        <w:t xml:space="preserve">Rok po oddaniu drogi do użytkowania należy przeprowadzić kontrolne pomiary w zakresie emisji hałasu. Pomiary należy wykonać na granicy terenów chronionych akustycznie w miejscach najbardziej narażonych na uciążliwości. W przypadku uzyskania ponadnormatywnych wyników analiz inwestor winien podjąć działania zmierzające do uzyskania właściwych parametrów środowiska.  </w:t>
      </w:r>
    </w:p>
    <w:p w:rsidR="003F5F86" w:rsidRDefault="0082680C" w:rsidP="00D01F47">
      <w:pPr>
        <w:pStyle w:val="Teksttreci20"/>
        <w:shd w:val="clear" w:color="auto" w:fill="auto"/>
        <w:spacing w:before="0" w:after="0" w:line="276" w:lineRule="auto"/>
        <w:ind w:left="709" w:firstLine="0"/>
        <w:jc w:val="both"/>
        <w:rPr>
          <w:sz w:val="24"/>
          <w:szCs w:val="24"/>
        </w:rPr>
      </w:pPr>
      <w:r w:rsidRPr="006A55B4">
        <w:rPr>
          <w:sz w:val="24"/>
          <w:szCs w:val="24"/>
        </w:rPr>
        <w:t xml:space="preserve">3. Zaplecze budowy należy zorganizować poza terenami mieszkalnymi. </w:t>
      </w:r>
    </w:p>
    <w:p w:rsidR="00D01F47" w:rsidRPr="006A55B4" w:rsidRDefault="00D01F47" w:rsidP="00D01F47">
      <w:pPr>
        <w:pStyle w:val="Teksttreci20"/>
        <w:shd w:val="clear" w:color="auto" w:fill="auto"/>
        <w:spacing w:before="0" w:after="0" w:line="276" w:lineRule="auto"/>
        <w:ind w:left="709" w:firstLine="0"/>
        <w:jc w:val="both"/>
        <w:rPr>
          <w:sz w:val="24"/>
          <w:szCs w:val="24"/>
        </w:rPr>
      </w:pPr>
    </w:p>
    <w:p w:rsidR="00A16638" w:rsidRPr="00D01F47" w:rsidRDefault="0082680C" w:rsidP="00D01F47">
      <w:pPr>
        <w:jc w:val="both"/>
        <w:rPr>
          <w:rFonts w:ascii="Times New Roman" w:hAnsi="Times New Roman" w:cs="Times New Roman"/>
          <w:sz w:val="24"/>
          <w:szCs w:val="24"/>
        </w:rPr>
      </w:pPr>
      <w:r>
        <w:rPr>
          <w:sz w:val="24"/>
          <w:szCs w:val="24"/>
        </w:rPr>
        <w:tab/>
      </w:r>
      <w:r w:rsidR="003F5F86" w:rsidRPr="00D01F47">
        <w:rPr>
          <w:rFonts w:ascii="Times New Roman" w:hAnsi="Times New Roman" w:cs="Times New Roman"/>
          <w:sz w:val="24"/>
          <w:szCs w:val="24"/>
        </w:rPr>
        <w:t>Przed rozpoczęciem realizacji przedsięwzięcia nie należy przeprowadzić oceny oddziaływania na środowisko oraz postępowania w sprawie transgranicznego oddziaływania na środowisko w ramach postępowania w sprawie wydania decyzji o pozwoleniu na budowę.</w:t>
      </w:r>
      <w:r w:rsidR="003F5F86" w:rsidRPr="00D01F47">
        <w:rPr>
          <w:rFonts w:ascii="Times New Roman" w:hAnsi="Times New Roman" w:cs="Times New Roman"/>
          <w:sz w:val="24"/>
          <w:szCs w:val="24"/>
        </w:rPr>
        <w:tab/>
      </w:r>
    </w:p>
    <w:p w:rsidR="003F5F86" w:rsidRPr="003F5F86" w:rsidRDefault="003F5F86" w:rsidP="004E2FDB">
      <w:pPr>
        <w:jc w:val="both"/>
        <w:rPr>
          <w:rFonts w:ascii="Times New Roman" w:hAnsi="Times New Roman" w:cs="Times New Roman"/>
          <w:sz w:val="24"/>
          <w:szCs w:val="24"/>
        </w:rPr>
      </w:pPr>
    </w:p>
    <w:p w:rsidR="004E2FDB" w:rsidRPr="00D5088C" w:rsidRDefault="004E2FDB" w:rsidP="00D93409">
      <w:pPr>
        <w:jc w:val="center"/>
        <w:rPr>
          <w:rFonts w:ascii="Times New Roman" w:hAnsi="Times New Roman" w:cs="Times New Roman"/>
          <w:b/>
          <w:sz w:val="24"/>
          <w:szCs w:val="24"/>
        </w:rPr>
      </w:pPr>
      <w:r w:rsidRPr="00D5088C">
        <w:rPr>
          <w:rFonts w:ascii="Times New Roman" w:hAnsi="Times New Roman" w:cs="Times New Roman"/>
          <w:b/>
          <w:sz w:val="24"/>
          <w:szCs w:val="24"/>
        </w:rPr>
        <w:t>UZASADNIENIE</w:t>
      </w:r>
    </w:p>
    <w:p w:rsidR="00F40E1B" w:rsidRDefault="008C0992" w:rsidP="004D54ED">
      <w:pPr>
        <w:jc w:val="both"/>
        <w:rPr>
          <w:rFonts w:ascii="Times New Roman" w:hAnsi="Times New Roman" w:cs="Times New Roman"/>
          <w:sz w:val="24"/>
          <w:szCs w:val="24"/>
        </w:rPr>
      </w:pPr>
      <w:r>
        <w:rPr>
          <w:rFonts w:ascii="Times New Roman" w:hAnsi="Times New Roman" w:cs="Times New Roman"/>
          <w:sz w:val="24"/>
          <w:szCs w:val="24"/>
        </w:rPr>
        <w:tab/>
        <w:t>Dnia 29 kwietnia</w:t>
      </w:r>
      <w:r w:rsidR="004E2FDB" w:rsidRPr="00D5088C">
        <w:rPr>
          <w:rFonts w:ascii="Times New Roman" w:hAnsi="Times New Roman" w:cs="Times New Roman"/>
          <w:sz w:val="24"/>
          <w:szCs w:val="24"/>
        </w:rPr>
        <w:t xml:space="preserve"> 2016 r. Zarząd Dróg Wojewódzkich w Bydgoszczy, ul. Fordońska 6, 85-085 Bydgoszcz, z</w:t>
      </w:r>
      <w:r w:rsidR="00A16638">
        <w:rPr>
          <w:rFonts w:ascii="Times New Roman" w:hAnsi="Times New Roman" w:cs="Times New Roman"/>
          <w:sz w:val="24"/>
          <w:szCs w:val="24"/>
        </w:rPr>
        <w:t xml:space="preserve">wrócił się z wnioskiem </w:t>
      </w:r>
      <w:r w:rsidR="004E2FDB" w:rsidRPr="00D5088C">
        <w:rPr>
          <w:rFonts w:ascii="Times New Roman" w:hAnsi="Times New Roman" w:cs="Times New Roman"/>
          <w:sz w:val="24"/>
          <w:szCs w:val="24"/>
        </w:rPr>
        <w:t xml:space="preserve"> o wydanie decyzji o środowiskowych uwarunkowaniach na realizację przedsięwzięcia polegającego na „Przebudowie drogi wojewódzkiej nr 546 na odcinku od km 10+791,00 do km 13+</w:t>
      </w:r>
      <w:r w:rsidR="00071D67" w:rsidRPr="00D5088C">
        <w:rPr>
          <w:rFonts w:ascii="Times New Roman" w:hAnsi="Times New Roman" w:cs="Times New Roman"/>
          <w:sz w:val="24"/>
          <w:szCs w:val="24"/>
        </w:rPr>
        <w:t>103,20 od Bierzgłowa (przystanek PKS) do Łubianka (skrzyżowanie z drogą wojewódzką nr 553)”.</w:t>
      </w:r>
      <w:r w:rsidR="003A6C98" w:rsidRPr="00D5088C">
        <w:rPr>
          <w:rFonts w:ascii="Times New Roman" w:hAnsi="Times New Roman" w:cs="Times New Roman"/>
          <w:sz w:val="24"/>
          <w:szCs w:val="24"/>
        </w:rPr>
        <w:t xml:space="preserve"> Planowane przedsięwzięcie należy do kategorii przedsięwzięć wymienionych w § 3ust. 1 pkt. 60 Rozporządzenia Rady Ministrów z dnia 9 listopada 2010 r. w sprawie przedsięwzięć mogących znacząco oddziaływać na środowisko (Dz. U. z 2016 r., poz. 71), tj. „drogi o nawierzchni twardej o całkowitej długości przedsięwzięcia powyżej 1 km inne niż wymienione w § 2 ust. 1 pkt. 31 i 32 oraz obiekty mostowe w ciągu drogi o nawierzchni twardej, z wyłączeniem przebudowy dróg oraz obiektów mostowych, służących do obsługi stacji elektro</w:t>
      </w:r>
      <w:r w:rsidR="001649AA" w:rsidRPr="00D5088C">
        <w:rPr>
          <w:rFonts w:ascii="Times New Roman" w:hAnsi="Times New Roman" w:cs="Times New Roman"/>
          <w:sz w:val="24"/>
          <w:szCs w:val="24"/>
        </w:rPr>
        <w:t>energetycznych i zlokalizowanych poza obszarami objętymi formami ochrony przyrody, o których</w:t>
      </w:r>
      <w:r w:rsidR="006A39B4" w:rsidRPr="00D5088C">
        <w:rPr>
          <w:rFonts w:ascii="Times New Roman" w:hAnsi="Times New Roman" w:cs="Times New Roman"/>
          <w:sz w:val="24"/>
          <w:szCs w:val="24"/>
        </w:rPr>
        <w:t xml:space="preserve"> mowa w art. 6 ust. 1 pkt. 1-5, 8 i 9 ustawy z dnia 16 kwietnia 2004 r. o ochronie przyrody”. Przedmiotowa inwestycja dotyczy drogi wojewódzkiej o łącz</w:t>
      </w:r>
      <w:r w:rsidR="00A16638">
        <w:rPr>
          <w:rFonts w:ascii="Times New Roman" w:hAnsi="Times New Roman" w:cs="Times New Roman"/>
          <w:sz w:val="24"/>
          <w:szCs w:val="24"/>
        </w:rPr>
        <w:t xml:space="preserve">nej długości 2.312,2 m. </w:t>
      </w:r>
      <w:r w:rsidR="00A16638">
        <w:rPr>
          <w:rFonts w:ascii="Times New Roman" w:hAnsi="Times New Roman" w:cs="Times New Roman"/>
          <w:sz w:val="24"/>
          <w:szCs w:val="24"/>
        </w:rPr>
        <w:tab/>
      </w:r>
      <w:r w:rsidR="006A39B4" w:rsidRPr="00D5088C">
        <w:rPr>
          <w:rFonts w:ascii="Times New Roman" w:hAnsi="Times New Roman" w:cs="Times New Roman"/>
          <w:sz w:val="24"/>
          <w:szCs w:val="24"/>
        </w:rPr>
        <w:t>Zawiadomieniem z dnia 17 maja 2016 r. znak: WIR.6220.5.2016 zostało wszczęte postępowanie w przedmiotowej sprawie i zawiadomiono strony o planowanym przedsięwzięciu. Informacja została podana do publicznej wiadomości poprzez zawiadomienia na tablicach ogłoszeń Urzędu, sołectw Łubianka i Bierzgłowo oraz Urzędu Gminy w Łubiance, a także na stronie internetowej Biuletynu Informacji Publicznej.</w:t>
      </w:r>
      <w:r w:rsidR="007C546E">
        <w:rPr>
          <w:rFonts w:ascii="Times New Roman" w:hAnsi="Times New Roman" w:cs="Times New Roman"/>
          <w:sz w:val="24"/>
          <w:szCs w:val="24"/>
        </w:rPr>
        <w:t xml:space="preserve"> </w:t>
      </w:r>
      <w:r w:rsidR="007C546E">
        <w:rPr>
          <w:rFonts w:ascii="Times New Roman" w:hAnsi="Times New Roman" w:cs="Times New Roman"/>
          <w:sz w:val="24"/>
          <w:szCs w:val="24"/>
        </w:rPr>
        <w:tab/>
      </w:r>
      <w:r w:rsidR="007C546E">
        <w:rPr>
          <w:rFonts w:ascii="Times New Roman" w:hAnsi="Times New Roman" w:cs="Times New Roman"/>
          <w:sz w:val="24"/>
          <w:szCs w:val="24"/>
        </w:rPr>
        <w:tab/>
      </w:r>
      <w:r w:rsidR="007C546E">
        <w:rPr>
          <w:rFonts w:ascii="Times New Roman" w:hAnsi="Times New Roman" w:cs="Times New Roman"/>
          <w:sz w:val="24"/>
          <w:szCs w:val="24"/>
        </w:rPr>
        <w:tab/>
      </w:r>
      <w:r w:rsidR="007C546E">
        <w:rPr>
          <w:rFonts w:ascii="Times New Roman" w:hAnsi="Times New Roman" w:cs="Times New Roman"/>
          <w:sz w:val="24"/>
          <w:szCs w:val="24"/>
        </w:rPr>
        <w:tab/>
      </w:r>
      <w:r w:rsidR="007C546E">
        <w:rPr>
          <w:rFonts w:ascii="Times New Roman" w:hAnsi="Times New Roman" w:cs="Times New Roman"/>
          <w:sz w:val="24"/>
          <w:szCs w:val="24"/>
        </w:rPr>
        <w:tab/>
        <w:t xml:space="preserve">   </w:t>
      </w:r>
      <w:r w:rsidR="007C546E">
        <w:rPr>
          <w:rFonts w:ascii="Times New Roman" w:hAnsi="Times New Roman" w:cs="Times New Roman"/>
          <w:sz w:val="24"/>
          <w:szCs w:val="24"/>
        </w:rPr>
        <w:tab/>
      </w:r>
      <w:r w:rsidR="00D01F47">
        <w:rPr>
          <w:rFonts w:ascii="Times New Roman" w:hAnsi="Times New Roman" w:cs="Times New Roman"/>
          <w:sz w:val="24"/>
          <w:szCs w:val="24"/>
        </w:rPr>
        <w:t xml:space="preserve">      </w:t>
      </w:r>
      <w:r w:rsidR="00D01F47">
        <w:rPr>
          <w:rFonts w:ascii="Times New Roman" w:hAnsi="Times New Roman" w:cs="Times New Roman"/>
          <w:sz w:val="24"/>
          <w:szCs w:val="24"/>
        </w:rPr>
        <w:tab/>
      </w:r>
      <w:r w:rsidR="007C546E">
        <w:rPr>
          <w:rFonts w:ascii="Times New Roman" w:hAnsi="Times New Roman" w:cs="Times New Roman"/>
          <w:sz w:val="24"/>
          <w:szCs w:val="24"/>
        </w:rPr>
        <w:t xml:space="preserve">Następnie Wójt Gminy Łubianka po dokonaniu </w:t>
      </w:r>
      <w:r>
        <w:rPr>
          <w:rFonts w:ascii="Times New Roman" w:hAnsi="Times New Roman" w:cs="Times New Roman"/>
          <w:sz w:val="24"/>
          <w:szCs w:val="24"/>
        </w:rPr>
        <w:t xml:space="preserve">analizy </w:t>
      </w:r>
      <w:r w:rsidR="007C546E">
        <w:rPr>
          <w:rFonts w:ascii="Times New Roman" w:hAnsi="Times New Roman" w:cs="Times New Roman"/>
          <w:sz w:val="24"/>
          <w:szCs w:val="24"/>
        </w:rPr>
        <w:t>treści złożonych dokumentów, planowanej lokalizacji i rodzaju inwestycji, rozpatrując uwarunkowania wskazane w art. 63 ust. 1 ww. ustawy z dnia 3 października 2008 r., a także kierując się opiniami Państwowego Powiatowego Inspektora Sanitarnego</w:t>
      </w:r>
      <w:r w:rsidR="00CA45A0">
        <w:rPr>
          <w:rFonts w:ascii="Times New Roman" w:hAnsi="Times New Roman" w:cs="Times New Roman"/>
          <w:sz w:val="24"/>
          <w:szCs w:val="24"/>
        </w:rPr>
        <w:t xml:space="preserve"> w Toruniu</w:t>
      </w:r>
      <w:r w:rsidR="007C546E">
        <w:rPr>
          <w:rFonts w:ascii="Times New Roman" w:hAnsi="Times New Roman" w:cs="Times New Roman"/>
          <w:sz w:val="24"/>
          <w:szCs w:val="24"/>
        </w:rPr>
        <w:t xml:space="preserve"> i Regionalnego Dyrektora Ochrony Środowiska w Bydgoszczy, jak również uwzględniając kwalifikację przedsięwzięcia mogącego potencjalnie znacząco </w:t>
      </w:r>
      <w:r w:rsidR="007C546E">
        <w:rPr>
          <w:rFonts w:ascii="Times New Roman" w:hAnsi="Times New Roman" w:cs="Times New Roman"/>
          <w:sz w:val="24"/>
          <w:szCs w:val="24"/>
        </w:rPr>
        <w:lastRenderedPageBreak/>
        <w:t>oddziaływać na środowisko</w:t>
      </w:r>
      <w:r w:rsidR="00CA45A0">
        <w:rPr>
          <w:rFonts w:ascii="Times New Roman" w:hAnsi="Times New Roman" w:cs="Times New Roman"/>
          <w:sz w:val="24"/>
          <w:szCs w:val="24"/>
        </w:rPr>
        <w:t>, wydał postanowienie z dnia 30 czerwca 2016 r. w sprawie konieczności przeprowadzenia oceny oddziaływania na środowisko i określił zakres raportu.</w:t>
      </w:r>
      <w:r w:rsidR="007C546E">
        <w:rPr>
          <w:rFonts w:ascii="Times New Roman" w:hAnsi="Times New Roman" w:cs="Times New Roman"/>
          <w:sz w:val="24"/>
          <w:szCs w:val="24"/>
        </w:rPr>
        <w:t xml:space="preserve"> </w:t>
      </w:r>
      <w:r w:rsidR="006A39B4" w:rsidRPr="00D5088C">
        <w:rPr>
          <w:rFonts w:ascii="Times New Roman" w:hAnsi="Times New Roman" w:cs="Times New Roman"/>
          <w:sz w:val="24"/>
          <w:szCs w:val="24"/>
        </w:rPr>
        <w:t xml:space="preserve"> </w:t>
      </w:r>
    </w:p>
    <w:p w:rsidR="0058311D" w:rsidRPr="004D54ED" w:rsidRDefault="006A39B4" w:rsidP="004D54ED">
      <w:pPr>
        <w:pStyle w:val="Tekstpodstawowy2"/>
        <w:spacing w:line="276" w:lineRule="auto"/>
        <w:ind w:firstLine="709"/>
        <w:rPr>
          <w:rFonts w:ascii="Times New Roman" w:hAnsi="Times New Roman"/>
          <w:szCs w:val="24"/>
        </w:rPr>
      </w:pPr>
      <w:r w:rsidRPr="00D5088C">
        <w:rPr>
          <w:rFonts w:ascii="Times New Roman" w:hAnsi="Times New Roman"/>
          <w:szCs w:val="24"/>
        </w:rPr>
        <w:t>Państwowy Powiatowy Inspektor Sanitarny w Toruniu opinią (znak:</w:t>
      </w:r>
      <w:r w:rsidR="008D7FB7" w:rsidRPr="00D5088C">
        <w:rPr>
          <w:rFonts w:ascii="Times New Roman" w:hAnsi="Times New Roman"/>
          <w:szCs w:val="24"/>
        </w:rPr>
        <w:t xml:space="preserve"> </w:t>
      </w:r>
      <w:r w:rsidRPr="004D54ED">
        <w:rPr>
          <w:rFonts w:ascii="Times New Roman" w:hAnsi="Times New Roman"/>
          <w:szCs w:val="24"/>
        </w:rPr>
        <w:t>N.NZ.40.3.4.1.2016 r.</w:t>
      </w:r>
      <w:r w:rsidR="008D7FB7" w:rsidRPr="004D54ED">
        <w:rPr>
          <w:rFonts w:ascii="Times New Roman" w:hAnsi="Times New Roman"/>
          <w:szCs w:val="24"/>
        </w:rPr>
        <w:t>) z dnia 19 sierpnia 2016 r.</w:t>
      </w:r>
      <w:r w:rsidR="001555F8">
        <w:rPr>
          <w:rFonts w:ascii="Times New Roman" w:hAnsi="Times New Roman"/>
          <w:szCs w:val="24"/>
        </w:rPr>
        <w:t>,</w:t>
      </w:r>
      <w:r w:rsidR="009D654B">
        <w:rPr>
          <w:rFonts w:ascii="Times New Roman" w:hAnsi="Times New Roman"/>
          <w:szCs w:val="24"/>
        </w:rPr>
        <w:t xml:space="preserve"> </w:t>
      </w:r>
      <w:r w:rsidR="001555F8">
        <w:rPr>
          <w:rFonts w:ascii="Times New Roman" w:hAnsi="Times New Roman"/>
          <w:szCs w:val="24"/>
        </w:rPr>
        <w:t>po zapoznaniu sie</w:t>
      </w:r>
      <w:r w:rsidR="008D7FB7" w:rsidRPr="004D54ED">
        <w:rPr>
          <w:rFonts w:ascii="Times New Roman" w:hAnsi="Times New Roman"/>
          <w:szCs w:val="24"/>
        </w:rPr>
        <w:t xml:space="preserve"> </w:t>
      </w:r>
      <w:r w:rsidRPr="004D54ED">
        <w:rPr>
          <w:rFonts w:ascii="Times New Roman" w:hAnsi="Times New Roman"/>
          <w:szCs w:val="24"/>
        </w:rPr>
        <w:t>z przedłożonymi materiałami, w tym z raportem o oddziaływaniu na środowisko dla w/w przedsi</w:t>
      </w:r>
      <w:r w:rsidR="001555F8">
        <w:rPr>
          <w:rFonts w:ascii="Times New Roman" w:hAnsi="Times New Roman"/>
          <w:szCs w:val="24"/>
        </w:rPr>
        <w:t>ęwzięcia wyraził opinię</w:t>
      </w:r>
      <w:r w:rsidR="000F109E">
        <w:rPr>
          <w:rFonts w:ascii="Times New Roman" w:hAnsi="Times New Roman"/>
          <w:szCs w:val="24"/>
        </w:rPr>
        <w:t xml:space="preserve"> dla planowanego przedsięwzięcia inwestycyjnego polegającego na przebudowie</w:t>
      </w:r>
      <w:r w:rsidR="0058311D" w:rsidRPr="004D54ED">
        <w:rPr>
          <w:rFonts w:ascii="Times New Roman" w:hAnsi="Times New Roman"/>
          <w:szCs w:val="24"/>
        </w:rPr>
        <w:t xml:space="preserve"> istniejącej drogi wojewódzkiej  nr 546 na odcinku o długości 2 312,2 m - od przystanku PKS w Bierzgłowie do skrzyżowania z drogą wojewódzką nr 553 w miejscowości Łub</w:t>
      </w:r>
      <w:r w:rsidR="000F109E">
        <w:rPr>
          <w:rFonts w:ascii="Times New Roman" w:hAnsi="Times New Roman"/>
          <w:szCs w:val="24"/>
        </w:rPr>
        <w:t xml:space="preserve">ianka. </w:t>
      </w:r>
      <w:r w:rsidR="000F109E">
        <w:rPr>
          <w:rFonts w:ascii="Times New Roman" w:hAnsi="Times New Roman"/>
          <w:szCs w:val="24"/>
        </w:rPr>
        <w:tab/>
      </w:r>
      <w:r w:rsidR="000F109E">
        <w:rPr>
          <w:rFonts w:ascii="Times New Roman" w:hAnsi="Times New Roman"/>
          <w:szCs w:val="24"/>
        </w:rPr>
        <w:tab/>
      </w:r>
      <w:r w:rsidR="000F109E">
        <w:rPr>
          <w:rFonts w:ascii="Times New Roman" w:hAnsi="Times New Roman"/>
          <w:szCs w:val="24"/>
        </w:rPr>
        <w:tab/>
        <w:t xml:space="preserve">       </w:t>
      </w:r>
      <w:r w:rsidR="0058311D" w:rsidRPr="004D54ED">
        <w:rPr>
          <w:rFonts w:ascii="Times New Roman" w:hAnsi="Times New Roman"/>
          <w:szCs w:val="24"/>
        </w:rPr>
        <w:t xml:space="preserve"> </w:t>
      </w:r>
      <w:r w:rsidR="00C336FB">
        <w:rPr>
          <w:rFonts w:ascii="Times New Roman" w:hAnsi="Times New Roman"/>
          <w:szCs w:val="24"/>
        </w:rPr>
        <w:t xml:space="preserve">           </w:t>
      </w:r>
      <w:r w:rsidR="000F109E">
        <w:rPr>
          <w:rFonts w:ascii="Times New Roman" w:hAnsi="Times New Roman"/>
          <w:szCs w:val="24"/>
        </w:rPr>
        <w:tab/>
      </w:r>
      <w:r w:rsidR="000F109E">
        <w:rPr>
          <w:rFonts w:ascii="Times New Roman" w:hAnsi="Times New Roman"/>
          <w:szCs w:val="24"/>
        </w:rPr>
        <w:tab/>
      </w:r>
      <w:r w:rsidR="000F109E">
        <w:rPr>
          <w:rFonts w:ascii="Times New Roman" w:hAnsi="Times New Roman"/>
          <w:szCs w:val="24"/>
        </w:rPr>
        <w:tab/>
      </w:r>
      <w:r w:rsidR="000F109E">
        <w:rPr>
          <w:rFonts w:ascii="Times New Roman" w:hAnsi="Times New Roman"/>
          <w:szCs w:val="24"/>
        </w:rPr>
        <w:tab/>
      </w:r>
      <w:r w:rsidR="0058311D" w:rsidRPr="004D54ED">
        <w:rPr>
          <w:rFonts w:ascii="Times New Roman" w:hAnsi="Times New Roman"/>
          <w:szCs w:val="24"/>
        </w:rPr>
        <w:t>Z przedłożonych materiałów wynika, że przedsięwzięcie obejmować będzie m. in.:</w:t>
      </w:r>
    </w:p>
    <w:p w:rsidR="0058311D" w:rsidRPr="004D54ED" w:rsidRDefault="0058311D" w:rsidP="004D54ED">
      <w:pPr>
        <w:pStyle w:val="Tekstpodstawowy2"/>
        <w:numPr>
          <w:ilvl w:val="0"/>
          <w:numId w:val="26"/>
        </w:numPr>
        <w:spacing w:line="276" w:lineRule="auto"/>
        <w:ind w:left="360"/>
        <w:rPr>
          <w:rFonts w:ascii="Times New Roman" w:hAnsi="Times New Roman"/>
          <w:szCs w:val="24"/>
        </w:rPr>
      </w:pPr>
      <w:r w:rsidRPr="004D54ED">
        <w:rPr>
          <w:rFonts w:ascii="Times New Roman" w:hAnsi="Times New Roman"/>
          <w:szCs w:val="24"/>
        </w:rPr>
        <w:t>dostosowanie drogi wojewódzkiej nr 546 do klasy technicznej G (droga główna) z obecnej klasy Z (droga zbiorcza) – tj. poszerzenie jezdni do 7,0 m na całej długości odcinka, budowę: poboczy gruntowych o szerokości 1,25 m, ciągu pieszo-rowerowego na całym odcinku drogi, chodników na obszarze terenu zabudowanego oraz częściowo poza terenem zabudowanym, a także zatok autobusowych,</w:t>
      </w:r>
    </w:p>
    <w:p w:rsidR="0058311D" w:rsidRPr="004D54ED" w:rsidRDefault="0058311D" w:rsidP="004D54ED">
      <w:pPr>
        <w:pStyle w:val="Tekstpodstawowy2"/>
        <w:numPr>
          <w:ilvl w:val="0"/>
          <w:numId w:val="26"/>
        </w:numPr>
        <w:spacing w:line="276" w:lineRule="auto"/>
        <w:ind w:left="360"/>
        <w:rPr>
          <w:rFonts w:ascii="Times New Roman" w:hAnsi="Times New Roman"/>
          <w:szCs w:val="24"/>
        </w:rPr>
      </w:pPr>
      <w:r w:rsidRPr="004D54ED">
        <w:rPr>
          <w:rFonts w:ascii="Times New Roman" w:hAnsi="Times New Roman"/>
          <w:szCs w:val="24"/>
        </w:rPr>
        <w:t>przebudowę skrzyżowania z drogą wojewódzką nr 553 do skrzyżowania o ruchu okrężnym,</w:t>
      </w:r>
    </w:p>
    <w:p w:rsidR="0058311D" w:rsidRPr="004D54ED" w:rsidRDefault="0058311D" w:rsidP="004D54ED">
      <w:pPr>
        <w:pStyle w:val="Tekstpodstawowy2"/>
        <w:numPr>
          <w:ilvl w:val="0"/>
          <w:numId w:val="26"/>
        </w:numPr>
        <w:spacing w:line="276" w:lineRule="auto"/>
        <w:ind w:left="360"/>
        <w:rPr>
          <w:rFonts w:ascii="Times New Roman" w:hAnsi="Times New Roman"/>
          <w:szCs w:val="24"/>
        </w:rPr>
      </w:pPr>
      <w:r w:rsidRPr="004D54ED">
        <w:rPr>
          <w:rFonts w:ascii="Times New Roman" w:hAnsi="Times New Roman"/>
          <w:szCs w:val="24"/>
        </w:rPr>
        <w:t>przebudowę skrzyżowań z drogami podrzędnymi,</w:t>
      </w:r>
    </w:p>
    <w:p w:rsidR="0058311D" w:rsidRPr="004D54ED" w:rsidRDefault="0058311D" w:rsidP="004D54ED">
      <w:pPr>
        <w:pStyle w:val="Tekstpodstawowy2"/>
        <w:numPr>
          <w:ilvl w:val="0"/>
          <w:numId w:val="26"/>
        </w:numPr>
        <w:spacing w:line="276" w:lineRule="auto"/>
        <w:ind w:left="360"/>
        <w:rPr>
          <w:rFonts w:ascii="Times New Roman" w:hAnsi="Times New Roman"/>
          <w:szCs w:val="24"/>
        </w:rPr>
      </w:pPr>
      <w:r w:rsidRPr="004D54ED">
        <w:rPr>
          <w:rFonts w:ascii="Times New Roman" w:hAnsi="Times New Roman"/>
          <w:szCs w:val="24"/>
        </w:rPr>
        <w:t>budowę parkingu przy Centrum Kultury w Łubiance oraz miejsc postojowych przed budynkiem poczty w Łubiance,</w:t>
      </w:r>
    </w:p>
    <w:p w:rsidR="0058311D" w:rsidRPr="004D54ED" w:rsidRDefault="0058311D" w:rsidP="004D54ED">
      <w:pPr>
        <w:pStyle w:val="Tekstpodstawowy2"/>
        <w:numPr>
          <w:ilvl w:val="0"/>
          <w:numId w:val="26"/>
        </w:numPr>
        <w:spacing w:line="276" w:lineRule="auto"/>
        <w:ind w:left="360"/>
        <w:rPr>
          <w:rFonts w:ascii="Times New Roman" w:hAnsi="Times New Roman"/>
          <w:szCs w:val="24"/>
        </w:rPr>
      </w:pPr>
      <w:r w:rsidRPr="004D54ED">
        <w:rPr>
          <w:rFonts w:ascii="Times New Roman" w:hAnsi="Times New Roman"/>
          <w:szCs w:val="24"/>
        </w:rPr>
        <w:t>rozbiórkę istniejącego mostu przez Strugę Papowską Małą i budowę przepustu z blachy falistej,</w:t>
      </w:r>
    </w:p>
    <w:p w:rsidR="0058311D" w:rsidRPr="004D54ED" w:rsidRDefault="0058311D" w:rsidP="004D54ED">
      <w:pPr>
        <w:pStyle w:val="Tekstpodstawowy2"/>
        <w:numPr>
          <w:ilvl w:val="0"/>
          <w:numId w:val="26"/>
        </w:numPr>
        <w:spacing w:line="276" w:lineRule="auto"/>
        <w:ind w:left="360"/>
        <w:rPr>
          <w:rFonts w:ascii="Times New Roman" w:hAnsi="Times New Roman"/>
          <w:szCs w:val="24"/>
        </w:rPr>
      </w:pPr>
      <w:r w:rsidRPr="004D54ED">
        <w:rPr>
          <w:rFonts w:ascii="Times New Roman" w:hAnsi="Times New Roman"/>
          <w:szCs w:val="24"/>
        </w:rPr>
        <w:t>budowę kanalizacji deszczowej na odcinku o łącznej długości ok. 2 km.</w:t>
      </w:r>
    </w:p>
    <w:p w:rsidR="0058311D" w:rsidRPr="004D54ED" w:rsidRDefault="0058311D" w:rsidP="004D54ED">
      <w:pPr>
        <w:pStyle w:val="Tekstpodstawowy2"/>
        <w:spacing w:line="276" w:lineRule="auto"/>
        <w:ind w:firstLine="709"/>
        <w:rPr>
          <w:rFonts w:ascii="Times New Roman" w:hAnsi="Times New Roman"/>
          <w:szCs w:val="24"/>
        </w:rPr>
      </w:pPr>
      <w:r w:rsidRPr="004D54ED">
        <w:rPr>
          <w:rFonts w:ascii="Times New Roman" w:hAnsi="Times New Roman"/>
          <w:szCs w:val="24"/>
        </w:rPr>
        <w:t xml:space="preserve">Przedmiotowa inwestycja przebiega przez tereny wiejskie z zabudową zagrodową, mieszkaniową jednorodzinną i wielorodzinną, a także tereny rolne niezabudowane. W miejscowości Łubianka w sąsiedztwie projektowanego randa – skrzyżowania z drogą wojewódzką nr 553 znajduje się budynek szkoły. </w:t>
      </w:r>
    </w:p>
    <w:p w:rsidR="00F96C94" w:rsidRPr="00D5088C" w:rsidRDefault="0058311D" w:rsidP="00D93409">
      <w:pPr>
        <w:jc w:val="both"/>
        <w:rPr>
          <w:rFonts w:ascii="Times New Roman" w:hAnsi="Times New Roman" w:cs="Times New Roman"/>
          <w:sz w:val="24"/>
          <w:szCs w:val="24"/>
        </w:rPr>
      </w:pPr>
      <w:r w:rsidRPr="004D54ED">
        <w:rPr>
          <w:rFonts w:ascii="Times New Roman" w:hAnsi="Times New Roman" w:cs="Times New Roman"/>
          <w:sz w:val="24"/>
          <w:szCs w:val="24"/>
        </w:rPr>
        <w:tab/>
        <w:t xml:space="preserve">Realizacja planowanej inwestycji spowoduje uregulowanie gospodarki wodno-ściekowej analizowanego terenu. Wody opadowe z pasa drogowego odprowadzane będą poprzez rowy otwarte (na odcinkach o przekroju drogowym) lub poprzez studzienki ściekowe, </w:t>
      </w:r>
      <w:proofErr w:type="spellStart"/>
      <w:r w:rsidRPr="004D54ED">
        <w:rPr>
          <w:rFonts w:ascii="Times New Roman" w:hAnsi="Times New Roman" w:cs="Times New Roman"/>
          <w:sz w:val="24"/>
          <w:szCs w:val="24"/>
        </w:rPr>
        <w:t>przykanaliki</w:t>
      </w:r>
      <w:proofErr w:type="spellEnd"/>
      <w:r w:rsidRPr="004D54ED">
        <w:rPr>
          <w:rFonts w:ascii="Times New Roman" w:hAnsi="Times New Roman" w:cs="Times New Roman"/>
          <w:sz w:val="24"/>
          <w:szCs w:val="24"/>
        </w:rPr>
        <w:t xml:space="preserve"> i kolektor deszczowy (na pozostałych odcinkach) do Strugi Papowskiej Małej. Przed zrzutem wód z kanałów deszczowych do odbiornika zostaną wykonane urządzenia podczyszczające (separator substancji ropopochodnych i osadnik, osadnik z wkładem </w:t>
      </w:r>
      <w:proofErr w:type="spellStart"/>
      <w:r w:rsidRPr="004D54ED">
        <w:rPr>
          <w:rFonts w:ascii="Times New Roman" w:hAnsi="Times New Roman" w:cs="Times New Roman"/>
          <w:sz w:val="24"/>
          <w:szCs w:val="24"/>
        </w:rPr>
        <w:t>lamelowym</w:t>
      </w:r>
      <w:proofErr w:type="spellEnd"/>
      <w:r w:rsidRPr="004D54ED">
        <w:rPr>
          <w:rFonts w:ascii="Times New Roman" w:hAnsi="Times New Roman" w:cs="Times New Roman"/>
          <w:sz w:val="24"/>
          <w:szCs w:val="24"/>
        </w:rPr>
        <w:t xml:space="preserve">). W rejonie inwestycji nie występują ujęcia wód do celów zaopatrzenia ludności w wodę. Najbliższe ujęcie zlokalizowane jest w miejscowości Zamek Bierzgłowski ok. 2,8 km na południe od terenu przedsięwzięcia. Dla ochrony środowisko gruntowo-wodnego na obszarze zaplecza budowy planuje się wykonać uszczelnioną powierzchnię. Zakłada się również oszczędne korzystanie z terenu i przywrócenie go do stanu pierwotnego po zakończeniu prac budowlanych. </w:t>
      </w:r>
      <w:r w:rsidR="004D54ED">
        <w:rPr>
          <w:rFonts w:ascii="Times New Roman" w:hAnsi="Times New Roman" w:cs="Times New Roman"/>
          <w:sz w:val="24"/>
          <w:szCs w:val="24"/>
        </w:rPr>
        <w:tab/>
      </w:r>
      <w:r w:rsidR="004D54ED">
        <w:rPr>
          <w:rFonts w:ascii="Times New Roman" w:hAnsi="Times New Roman" w:cs="Times New Roman"/>
          <w:sz w:val="24"/>
          <w:szCs w:val="24"/>
        </w:rPr>
        <w:tab/>
      </w:r>
      <w:r w:rsidR="004D54ED">
        <w:rPr>
          <w:rFonts w:ascii="Times New Roman" w:hAnsi="Times New Roman" w:cs="Times New Roman"/>
          <w:sz w:val="24"/>
          <w:szCs w:val="24"/>
        </w:rPr>
        <w:tab/>
      </w:r>
      <w:r w:rsidR="004D54ED">
        <w:rPr>
          <w:rFonts w:ascii="Times New Roman" w:hAnsi="Times New Roman" w:cs="Times New Roman"/>
          <w:sz w:val="24"/>
          <w:szCs w:val="24"/>
        </w:rPr>
        <w:tab/>
        <w:t xml:space="preserve">        </w:t>
      </w:r>
      <w:r w:rsidR="004D54ED">
        <w:rPr>
          <w:rFonts w:ascii="Times New Roman" w:hAnsi="Times New Roman" w:cs="Times New Roman"/>
          <w:sz w:val="24"/>
          <w:szCs w:val="24"/>
        </w:rPr>
        <w:tab/>
      </w:r>
      <w:r w:rsidR="00D01F47">
        <w:rPr>
          <w:rFonts w:ascii="Times New Roman" w:hAnsi="Times New Roman" w:cs="Times New Roman"/>
          <w:sz w:val="24"/>
          <w:szCs w:val="24"/>
        </w:rPr>
        <w:t xml:space="preserve">           </w:t>
      </w:r>
      <w:r w:rsidR="00D01F47">
        <w:rPr>
          <w:rFonts w:ascii="Times New Roman" w:hAnsi="Times New Roman" w:cs="Times New Roman"/>
          <w:sz w:val="24"/>
          <w:szCs w:val="24"/>
        </w:rPr>
        <w:tab/>
      </w:r>
      <w:r w:rsidRPr="004D54ED">
        <w:rPr>
          <w:rFonts w:ascii="Times New Roman" w:hAnsi="Times New Roman" w:cs="Times New Roman"/>
          <w:sz w:val="24"/>
          <w:szCs w:val="24"/>
        </w:rPr>
        <w:t xml:space="preserve">Przedstawiona w raporcie o oddziaływaniu przedsięwzięcia na środowisko analiza rozprzestrzeniania się hałasu wykazała, że w punktach obliczeniowych zlokalizowanych przy zabudowie mieszkaniowej i zagrodowej oraz budynku szkoły nie wystąpią przekroczenia poziomów dopuszczalnych. W przedłożonej dokumentacji nie odniesiono się natomiast do oddziaływania akustycznego powodowanego przez eksploatację drogi, jakie wystąpi na terenach podlegających ochronie przed hałasem. Zgodnie z załącznikami graficznymi, na których naniesiono izofony na w/w terenach mogą wystąpić przekroczenia dopuszczalnych poziomów hałasu. Przedmiotowa inwestycja polega na przebudowie istniejącej drogi wojewódzkiej i ma na celu poprawę bezpieczeństwa i płynności ruchu, a także zmniejszenie uciążliwości związanych z </w:t>
      </w:r>
      <w:r w:rsidRPr="004D54ED">
        <w:rPr>
          <w:rFonts w:ascii="Times New Roman" w:hAnsi="Times New Roman" w:cs="Times New Roman"/>
          <w:sz w:val="24"/>
          <w:szCs w:val="24"/>
        </w:rPr>
        <w:lastRenderedPageBreak/>
        <w:t xml:space="preserve">eksploatacją drogi w stosunku do terenów sąsiednich. Zgodnie z przedłożoną dokumentacją na całym odcinku przebudowywanej drogi projektuje się nawierzchnię o właściwościach wyciszających (redukującą </w:t>
      </w:r>
      <w:r w:rsidR="001920B2">
        <w:rPr>
          <w:rFonts w:ascii="Times New Roman" w:hAnsi="Times New Roman" w:cs="Times New Roman"/>
          <w:sz w:val="24"/>
          <w:szCs w:val="24"/>
        </w:rPr>
        <w:t>oddziaływania akustyczne o ok. 3</w:t>
      </w:r>
      <w:r w:rsidRPr="004D54ED">
        <w:rPr>
          <w:rFonts w:ascii="Times New Roman" w:hAnsi="Times New Roman" w:cs="Times New Roman"/>
          <w:sz w:val="24"/>
          <w:szCs w:val="24"/>
        </w:rPr>
        <w:t xml:space="preserve"> </w:t>
      </w:r>
      <w:proofErr w:type="spellStart"/>
      <w:r w:rsidRPr="004D54ED">
        <w:rPr>
          <w:rFonts w:ascii="Times New Roman" w:hAnsi="Times New Roman" w:cs="Times New Roman"/>
          <w:sz w:val="24"/>
          <w:szCs w:val="24"/>
        </w:rPr>
        <w:t>dB</w:t>
      </w:r>
      <w:proofErr w:type="spellEnd"/>
      <w:r w:rsidRPr="004D54ED">
        <w:rPr>
          <w:rFonts w:ascii="Times New Roman" w:hAnsi="Times New Roman" w:cs="Times New Roman"/>
          <w:sz w:val="24"/>
          <w:szCs w:val="24"/>
        </w:rPr>
        <w:t xml:space="preserve"> w stosunku do nawierzchni standardowych). Niemniej jednak,  w celu dotrzymania standardów jakości środowiska na sąsiadujących z inwestycją  terenach podlegających ochronie akustycznej, należy zaprojektować dodatkowe, możliwe do zrealizowania, działania techniczne i organizacyjne zmierzające do ograniczenia w/w uciążliwości. Prace budowlane w sąsiedztwie terenów chronionych akustycznie zamierza się prowadzić w porze dziennej w godzinach od 6:00 do 22:00. Dodatkowo należy zaplanować lokalizację zaplecza budowy  poza strefą zabudowy mieszkalnej.</w:t>
      </w:r>
      <w:r w:rsidR="004D54ED">
        <w:rPr>
          <w:rFonts w:ascii="Times New Roman" w:hAnsi="Times New Roman" w:cs="Times New Roman"/>
          <w:sz w:val="24"/>
          <w:szCs w:val="24"/>
        </w:rPr>
        <w:t xml:space="preserve">  </w:t>
      </w:r>
      <w:r w:rsidR="004D54ED">
        <w:rPr>
          <w:rFonts w:ascii="Times New Roman" w:hAnsi="Times New Roman" w:cs="Times New Roman"/>
          <w:sz w:val="24"/>
          <w:szCs w:val="24"/>
        </w:rPr>
        <w:tab/>
      </w:r>
      <w:r w:rsidRPr="004D54ED">
        <w:rPr>
          <w:rFonts w:ascii="Times New Roman" w:hAnsi="Times New Roman" w:cs="Times New Roman"/>
          <w:sz w:val="24"/>
          <w:szCs w:val="24"/>
        </w:rPr>
        <w:t xml:space="preserve">Z uwagi na bezpośrednie sąsiedztwo obszaru inwestycji z terenami podlegającymi ochronie akustycznej oraz możliwość niedotrzymania dopuszczalnych poziomów hałasu w środowisku, rok po oddaniu inwestycji do eksploatacji należy wykonać analizę </w:t>
      </w:r>
      <w:proofErr w:type="spellStart"/>
      <w:r w:rsidRPr="004D54ED">
        <w:rPr>
          <w:rFonts w:ascii="Times New Roman" w:hAnsi="Times New Roman" w:cs="Times New Roman"/>
          <w:sz w:val="24"/>
          <w:szCs w:val="24"/>
        </w:rPr>
        <w:t>porealizacyjną</w:t>
      </w:r>
      <w:proofErr w:type="spellEnd"/>
      <w:r w:rsidRPr="004D54ED">
        <w:rPr>
          <w:rFonts w:ascii="Times New Roman" w:hAnsi="Times New Roman" w:cs="Times New Roman"/>
          <w:sz w:val="24"/>
          <w:szCs w:val="24"/>
        </w:rPr>
        <w:t xml:space="preserve">. Jeżeli zastosowane środki ochrony okażą się niewystarczające, konieczne będzie wprowadzenie dodatkowych rozwiązań technicznych i organizacyjnych umożliwiających uzyskanie właściwych parametrów środowiska. </w:t>
      </w:r>
      <w:r w:rsidR="00D01F47">
        <w:rPr>
          <w:rFonts w:ascii="Times New Roman" w:hAnsi="Times New Roman" w:cs="Times New Roman"/>
          <w:sz w:val="24"/>
          <w:szCs w:val="24"/>
        </w:rPr>
        <w:tab/>
      </w:r>
      <w:r w:rsidR="00D01F47">
        <w:rPr>
          <w:rFonts w:ascii="Times New Roman" w:hAnsi="Times New Roman" w:cs="Times New Roman"/>
          <w:sz w:val="24"/>
          <w:szCs w:val="24"/>
        </w:rPr>
        <w:tab/>
      </w:r>
      <w:r w:rsidR="00D01F47">
        <w:rPr>
          <w:rFonts w:ascii="Times New Roman" w:hAnsi="Times New Roman" w:cs="Times New Roman"/>
          <w:sz w:val="24"/>
          <w:szCs w:val="24"/>
        </w:rPr>
        <w:tab/>
      </w:r>
      <w:r w:rsidR="00D01F47">
        <w:rPr>
          <w:rFonts w:ascii="Times New Roman" w:hAnsi="Times New Roman" w:cs="Times New Roman"/>
          <w:sz w:val="24"/>
          <w:szCs w:val="24"/>
        </w:rPr>
        <w:tab/>
      </w:r>
      <w:r w:rsidR="00D01F47">
        <w:rPr>
          <w:rFonts w:ascii="Times New Roman" w:hAnsi="Times New Roman" w:cs="Times New Roman"/>
          <w:sz w:val="24"/>
          <w:szCs w:val="24"/>
        </w:rPr>
        <w:tab/>
      </w:r>
      <w:r w:rsidR="00D01F47">
        <w:rPr>
          <w:rFonts w:ascii="Times New Roman" w:hAnsi="Times New Roman" w:cs="Times New Roman"/>
          <w:sz w:val="24"/>
          <w:szCs w:val="24"/>
        </w:rPr>
        <w:tab/>
      </w:r>
      <w:r w:rsidR="00D01F47">
        <w:rPr>
          <w:rFonts w:ascii="Times New Roman" w:hAnsi="Times New Roman" w:cs="Times New Roman"/>
          <w:sz w:val="24"/>
          <w:szCs w:val="24"/>
        </w:rPr>
        <w:tab/>
      </w:r>
      <w:r w:rsidR="00D01F47">
        <w:rPr>
          <w:rFonts w:ascii="Times New Roman" w:hAnsi="Times New Roman" w:cs="Times New Roman"/>
          <w:sz w:val="24"/>
          <w:szCs w:val="24"/>
        </w:rPr>
        <w:tab/>
        <w:t xml:space="preserve">      </w:t>
      </w:r>
      <w:r w:rsidR="00D01F47">
        <w:rPr>
          <w:rFonts w:ascii="Times New Roman" w:hAnsi="Times New Roman" w:cs="Times New Roman"/>
          <w:sz w:val="24"/>
          <w:szCs w:val="24"/>
        </w:rPr>
        <w:tab/>
      </w:r>
      <w:r w:rsidRPr="004D54ED">
        <w:rPr>
          <w:rFonts w:ascii="Times New Roman" w:hAnsi="Times New Roman" w:cs="Times New Roman"/>
          <w:sz w:val="24"/>
          <w:szCs w:val="24"/>
        </w:rPr>
        <w:t xml:space="preserve">W przedłożonej dokumentacji zawarto również analizę rozprzestrzeniania się zanieczyszczeń powietrza. Obliczenia w siatce receptorów stężeń maksymalnych jednogodzinnych wykazały, że we wszystkich punktach obliczeniowych dotrzymywane będą standardy jakości powietrza. Również w  przypadku stężeń średniorocznych otrzymane wartości nie przekraczają norm. Jak wynika z załączonego raportu oddziaływanie przebudowywanej drogi nie będzie czynnikiem decydującym o stanie jakości powietrza na analizowanym terenie. </w:t>
      </w:r>
      <w:r w:rsidR="004D54ED">
        <w:rPr>
          <w:rFonts w:ascii="Times New Roman" w:hAnsi="Times New Roman" w:cs="Times New Roman"/>
          <w:sz w:val="24"/>
          <w:szCs w:val="24"/>
        </w:rPr>
        <w:t xml:space="preserve">         </w:t>
      </w:r>
      <w:r w:rsidR="004D54ED">
        <w:rPr>
          <w:rFonts w:ascii="Times New Roman" w:hAnsi="Times New Roman" w:cs="Times New Roman"/>
          <w:sz w:val="24"/>
          <w:szCs w:val="24"/>
        </w:rPr>
        <w:tab/>
      </w:r>
      <w:r w:rsidR="00C336FB">
        <w:rPr>
          <w:rFonts w:ascii="Times New Roman" w:hAnsi="Times New Roman" w:cs="Times New Roman"/>
          <w:sz w:val="24"/>
          <w:szCs w:val="24"/>
        </w:rPr>
        <w:tab/>
      </w:r>
      <w:r w:rsidR="00C336FB">
        <w:rPr>
          <w:rFonts w:ascii="Times New Roman" w:hAnsi="Times New Roman" w:cs="Times New Roman"/>
          <w:sz w:val="24"/>
          <w:szCs w:val="24"/>
        </w:rPr>
        <w:tab/>
        <w:t xml:space="preserve">               </w:t>
      </w:r>
      <w:r w:rsidR="00C336FB">
        <w:rPr>
          <w:rFonts w:ascii="Times New Roman" w:hAnsi="Times New Roman" w:cs="Times New Roman"/>
          <w:sz w:val="24"/>
          <w:szCs w:val="24"/>
        </w:rPr>
        <w:tab/>
      </w:r>
      <w:r w:rsidRPr="004D54ED">
        <w:rPr>
          <w:rFonts w:ascii="Times New Roman" w:hAnsi="Times New Roman" w:cs="Times New Roman"/>
          <w:sz w:val="24"/>
          <w:szCs w:val="24"/>
        </w:rPr>
        <w:t>Aby ograniczyć negatywny wpływ projektowanej drogi na higieniczne warunki środowiska i zdrowie ludzi, należy na etapie wykonania  projektu budowlanego oraz realizacji inwestycji przyjąć wszelkie dostępne rozwiązania minimalizujące uciążliwości związane z budową i eksploatacją drogi uwzględniając w/w uwagi oraz zalecenia  raportu o oddziaływaniu przedsięwzięcia na środowisko.</w:t>
      </w:r>
    </w:p>
    <w:p w:rsidR="00501A7C" w:rsidRPr="00C336FB" w:rsidRDefault="00F762D6" w:rsidP="00C336FB">
      <w:pPr>
        <w:jc w:val="both"/>
        <w:rPr>
          <w:rFonts w:ascii="Times New Roman" w:hAnsi="Times New Roman" w:cs="Times New Roman"/>
          <w:sz w:val="24"/>
          <w:szCs w:val="24"/>
        </w:rPr>
      </w:pPr>
      <w:r>
        <w:rPr>
          <w:rFonts w:ascii="Times New Roman" w:hAnsi="Times New Roman" w:cs="Times New Roman"/>
          <w:sz w:val="24"/>
          <w:szCs w:val="24"/>
        </w:rPr>
        <w:tab/>
        <w:t>Regionalny Dyrektor Ochrony Środowiska w Bydgoszczy postanowieniem znak: WOO.4242.146.2016.ADS.3 z dnia 4 stycznia 2017 r. wyraził opinię</w:t>
      </w:r>
      <w:r w:rsidR="001D5EE3">
        <w:rPr>
          <w:rFonts w:ascii="Times New Roman" w:hAnsi="Times New Roman" w:cs="Times New Roman"/>
          <w:sz w:val="24"/>
          <w:szCs w:val="24"/>
        </w:rPr>
        <w:t>, iż realizując przedsięwzięcie na podstawie raportu</w:t>
      </w:r>
      <w:r>
        <w:rPr>
          <w:rFonts w:ascii="Times New Roman" w:hAnsi="Times New Roman" w:cs="Times New Roman"/>
          <w:sz w:val="24"/>
          <w:szCs w:val="24"/>
        </w:rPr>
        <w:t xml:space="preserve"> </w:t>
      </w:r>
      <w:r w:rsidR="001D5EE3">
        <w:rPr>
          <w:rFonts w:ascii="Times New Roman" w:hAnsi="Times New Roman" w:cs="Times New Roman"/>
          <w:sz w:val="24"/>
          <w:szCs w:val="24"/>
        </w:rPr>
        <w:t xml:space="preserve">o oddziaływaniu na środowisko, sporządzonym przez firmę </w:t>
      </w:r>
      <w:proofErr w:type="spellStart"/>
      <w:r w:rsidR="001D5EE3">
        <w:rPr>
          <w:rFonts w:ascii="Times New Roman" w:hAnsi="Times New Roman" w:cs="Times New Roman"/>
          <w:sz w:val="24"/>
          <w:szCs w:val="24"/>
        </w:rPr>
        <w:t>Agre</w:t>
      </w:r>
      <w:proofErr w:type="spellEnd"/>
      <w:r w:rsidR="001D5EE3">
        <w:rPr>
          <w:rFonts w:ascii="Times New Roman" w:hAnsi="Times New Roman" w:cs="Times New Roman"/>
          <w:sz w:val="24"/>
          <w:szCs w:val="24"/>
        </w:rPr>
        <w:t xml:space="preserve"> Trade Grzegorz Bujak z siedzibą w Kielcach, w lipcu 2016 r., wraz z uzupełnieniami i określ</w:t>
      </w:r>
      <w:r w:rsidR="00F40E1B">
        <w:rPr>
          <w:rFonts w:ascii="Times New Roman" w:hAnsi="Times New Roman" w:cs="Times New Roman"/>
          <w:sz w:val="24"/>
          <w:szCs w:val="24"/>
        </w:rPr>
        <w:t>ił</w:t>
      </w:r>
      <w:r w:rsidR="003534DC">
        <w:rPr>
          <w:rFonts w:ascii="Times New Roman" w:hAnsi="Times New Roman" w:cs="Times New Roman"/>
          <w:sz w:val="24"/>
          <w:szCs w:val="24"/>
        </w:rPr>
        <w:t>,</w:t>
      </w:r>
      <w:r w:rsidR="001D5EE3">
        <w:rPr>
          <w:rFonts w:ascii="Times New Roman" w:hAnsi="Times New Roman" w:cs="Times New Roman"/>
          <w:sz w:val="24"/>
          <w:szCs w:val="24"/>
        </w:rPr>
        <w:t xml:space="preserve"> </w:t>
      </w:r>
      <w:r w:rsidR="00C336FB">
        <w:rPr>
          <w:rFonts w:ascii="Times New Roman" w:hAnsi="Times New Roman" w:cs="Times New Roman"/>
          <w:sz w:val="24"/>
          <w:szCs w:val="24"/>
        </w:rPr>
        <w:t>iż</w:t>
      </w:r>
      <w:r w:rsidR="003534DC">
        <w:rPr>
          <w:rFonts w:ascii="Times New Roman" w:hAnsi="Times New Roman" w:cs="Times New Roman"/>
          <w:sz w:val="24"/>
          <w:szCs w:val="24"/>
        </w:rPr>
        <w:t xml:space="preserve"> p</w:t>
      </w:r>
      <w:r w:rsidR="003534DC" w:rsidRPr="00D5088C">
        <w:rPr>
          <w:rFonts w:ascii="Times New Roman" w:hAnsi="Times New Roman" w:cs="Times New Roman"/>
          <w:sz w:val="24"/>
          <w:szCs w:val="24"/>
        </w:rPr>
        <w:t>lanowane przedsięwzięcie należy do kategorii przedsięwzięć wymienionych w § 3ust. 1 pkt. 60 Rozporządzenia Rady Ministrów z dnia 9 listopada 2010 r. w sprawie przedsięwzięć mogących znacząco oddziaływać na środowisko (Dz. U. z 2016 r., poz. 71), tj. „drogi o nawierzchni twardej o całkowitej długości przedsięwzięcia powyżej 1 km inne niż wymienione w § 2 ust. 1 pkt. 31 i 32 oraz obiekty mostowe w ciągu drogi o nawierzchni twardej, z wyłączeniem przebudowy dróg oraz obiektów mostowych, służących do obsługi stacji elektroenergetycznych i zlokalizowanych poza obszarami objętymi formami ochrony przyrody, o których mowa w art. 6 ust. 1 pkt. 1-5, 8 i 9 ustawy z dnia 16 kwietnia 2004 r. o ochronie</w:t>
      </w:r>
      <w:r w:rsidR="003534DC">
        <w:rPr>
          <w:rFonts w:ascii="Times New Roman" w:hAnsi="Times New Roman" w:cs="Times New Roman"/>
          <w:sz w:val="24"/>
          <w:szCs w:val="24"/>
        </w:rPr>
        <w:t xml:space="preserve"> przyrody.</w:t>
      </w:r>
      <w:r w:rsidR="001935C4">
        <w:rPr>
          <w:szCs w:val="24"/>
        </w:rPr>
        <w:tab/>
      </w:r>
      <w:r w:rsidR="001935C4">
        <w:rPr>
          <w:szCs w:val="24"/>
        </w:rPr>
        <w:tab/>
      </w:r>
      <w:r w:rsidR="001935C4">
        <w:rPr>
          <w:szCs w:val="24"/>
        </w:rPr>
        <w:tab/>
      </w:r>
      <w:r w:rsidR="001935C4">
        <w:rPr>
          <w:szCs w:val="24"/>
        </w:rPr>
        <w:tab/>
      </w:r>
      <w:r w:rsidR="001935C4">
        <w:rPr>
          <w:szCs w:val="24"/>
        </w:rPr>
        <w:tab/>
      </w:r>
    </w:p>
    <w:p w:rsidR="00B62FBE" w:rsidRDefault="008B6696" w:rsidP="00D01F47">
      <w:pPr>
        <w:pStyle w:val="Teksttreci20"/>
        <w:shd w:val="clear" w:color="auto" w:fill="auto"/>
        <w:spacing w:before="120" w:after="498" w:line="276" w:lineRule="auto"/>
        <w:ind w:firstLine="0"/>
        <w:jc w:val="both"/>
        <w:rPr>
          <w:sz w:val="24"/>
          <w:szCs w:val="24"/>
        </w:rPr>
      </w:pPr>
      <w:r>
        <w:rPr>
          <w:sz w:val="24"/>
          <w:szCs w:val="24"/>
        </w:rPr>
        <w:tab/>
      </w:r>
      <w:r w:rsidR="00501A7C" w:rsidRPr="00711D8E">
        <w:rPr>
          <w:sz w:val="24"/>
          <w:szCs w:val="24"/>
        </w:rPr>
        <w:t xml:space="preserve">Odstąpiono od oceny zgodności przedmiotowego zamierzenia z ustaleniami miejscowych planów zagospodarowania przestrzennego, ponieważ analizowana inwestycja dotyczy przebudowy drogi publicznej, która w myśl art. 80 ust. 2 </w:t>
      </w:r>
      <w:proofErr w:type="spellStart"/>
      <w:r w:rsidR="00501A7C" w:rsidRPr="00711D8E">
        <w:rPr>
          <w:sz w:val="24"/>
          <w:szCs w:val="24"/>
        </w:rPr>
        <w:t>uouioś</w:t>
      </w:r>
      <w:proofErr w:type="spellEnd"/>
      <w:r w:rsidR="00501A7C" w:rsidRPr="00711D8E">
        <w:rPr>
          <w:sz w:val="24"/>
          <w:szCs w:val="24"/>
        </w:rPr>
        <w:t>, nie wymaga stwierdzenia zgodności lokalizacji przedsięwzięcia z ustaleniami ww. planów, jeżeli zostały one uchwalone.</w:t>
      </w:r>
      <w:r w:rsidR="00501A7C">
        <w:rPr>
          <w:sz w:val="24"/>
          <w:szCs w:val="24"/>
        </w:rPr>
        <w:tab/>
        <w:t xml:space="preserve">   </w:t>
      </w:r>
    </w:p>
    <w:p w:rsidR="00D01F47" w:rsidRDefault="00501A7C" w:rsidP="00D01F47">
      <w:pPr>
        <w:pStyle w:val="Teksttreci20"/>
        <w:shd w:val="clear" w:color="auto" w:fill="auto"/>
        <w:spacing w:before="120" w:after="498" w:line="276" w:lineRule="auto"/>
        <w:ind w:firstLine="0"/>
        <w:jc w:val="both"/>
        <w:rPr>
          <w:sz w:val="24"/>
          <w:szCs w:val="24"/>
        </w:rPr>
      </w:pPr>
      <w:r>
        <w:rPr>
          <w:sz w:val="24"/>
          <w:szCs w:val="24"/>
        </w:rPr>
        <w:t xml:space="preserve"> </w:t>
      </w:r>
      <w:r w:rsidR="00D01F47">
        <w:rPr>
          <w:sz w:val="24"/>
          <w:szCs w:val="24"/>
        </w:rPr>
        <w:t xml:space="preserve">   </w:t>
      </w:r>
      <w:r w:rsidR="00D01F47">
        <w:rPr>
          <w:sz w:val="24"/>
          <w:szCs w:val="24"/>
        </w:rPr>
        <w:tab/>
      </w:r>
      <w:r w:rsidR="00D01F47">
        <w:rPr>
          <w:sz w:val="24"/>
          <w:szCs w:val="24"/>
        </w:rPr>
        <w:tab/>
        <w:t xml:space="preserve">                        </w:t>
      </w:r>
      <w:r w:rsidR="00D01F47">
        <w:rPr>
          <w:sz w:val="24"/>
          <w:szCs w:val="24"/>
        </w:rPr>
        <w:tab/>
      </w:r>
    </w:p>
    <w:p w:rsidR="00D01F47" w:rsidRDefault="00D01F47" w:rsidP="00D01F47">
      <w:pPr>
        <w:pStyle w:val="Teksttreci20"/>
        <w:shd w:val="clear" w:color="auto" w:fill="auto"/>
        <w:spacing w:before="120" w:after="120" w:line="276" w:lineRule="auto"/>
        <w:ind w:firstLine="0"/>
        <w:jc w:val="both"/>
        <w:rPr>
          <w:sz w:val="24"/>
          <w:szCs w:val="24"/>
        </w:rPr>
      </w:pPr>
      <w:r>
        <w:rPr>
          <w:sz w:val="24"/>
          <w:szCs w:val="24"/>
        </w:rPr>
        <w:lastRenderedPageBreak/>
        <w:tab/>
      </w:r>
      <w:r w:rsidR="00501A7C" w:rsidRPr="00501A7C">
        <w:rPr>
          <w:sz w:val="24"/>
          <w:szCs w:val="24"/>
        </w:rPr>
        <w:t xml:space="preserve">W odniesieniu do uwarunkowań wymienionych w art. </w:t>
      </w:r>
      <w:r w:rsidR="00B673EE">
        <w:rPr>
          <w:sz w:val="24"/>
          <w:szCs w:val="24"/>
        </w:rPr>
        <w:t xml:space="preserve">63 ust. 1 </w:t>
      </w:r>
      <w:proofErr w:type="spellStart"/>
      <w:r w:rsidR="00B673EE">
        <w:rPr>
          <w:sz w:val="24"/>
          <w:szCs w:val="24"/>
        </w:rPr>
        <w:t>uouioś</w:t>
      </w:r>
      <w:proofErr w:type="spellEnd"/>
      <w:r w:rsidR="00B673EE">
        <w:rPr>
          <w:sz w:val="24"/>
          <w:szCs w:val="24"/>
        </w:rPr>
        <w:t>, Regionalny Dyrektor Ochrony Środowiska w Bydgoszczy</w:t>
      </w:r>
      <w:r w:rsidR="00501A7C" w:rsidRPr="00501A7C">
        <w:rPr>
          <w:sz w:val="24"/>
          <w:szCs w:val="24"/>
        </w:rPr>
        <w:t xml:space="preserve"> przeanalizował rodzaj, charakter oraz usytuowanie planowanej inwestycji, zważywszy na potencjalne zagrożenia dla środowiska, jak również rodzaj i skałę możliwego oddziaływania.</w:t>
      </w:r>
      <w:r w:rsidR="00B673EE">
        <w:rPr>
          <w:sz w:val="24"/>
          <w:szCs w:val="24"/>
        </w:rPr>
        <w:t xml:space="preserve"> </w:t>
      </w:r>
      <w:r w:rsidR="00501A7C" w:rsidRPr="00501A7C">
        <w:rPr>
          <w:sz w:val="24"/>
          <w:szCs w:val="24"/>
        </w:rPr>
        <w:t>Omawiane zadanie nie będzie przebiegać przez obszary podmokłe lub inne o płytkim zaleganiu wód podziemnych, wybrzeży i górskie. Przedmiotowa inwestycja nie będzie usytuowana na obszarach, dla których standardy jakości zostały przekroczone, o krajobrazie mającym znaczenie historyczne, kulturowe lub archeologiczne, przylegających do jezior i obszarach ochrony uzdrowiskowej, czy terenach silnie zurbanizowanych. W rejonie inwestycji nie występują ujęcia wód do celów zaopatrzenia ludności w wodę. Najbliższe studnie głębinowe znajdują się w okolicy miejscowości Zamek Bierzgłowski, ok. 2,8 km na południe od drogi wojewódzkiej nr 546.</w:t>
      </w:r>
      <w:r w:rsidR="00501A7C">
        <w:rPr>
          <w:sz w:val="24"/>
          <w:szCs w:val="24"/>
        </w:rPr>
        <w:tab/>
      </w:r>
      <w:r w:rsidR="00501A7C" w:rsidRPr="00501A7C">
        <w:rPr>
          <w:sz w:val="24"/>
          <w:szCs w:val="24"/>
        </w:rPr>
        <w:t>Zamierzenie związane jest z przebudową drogi wojewódzkiej nr 546, na odcinku od km 10+791,00 do km 13+103,20 pomiędzy miejscowościami Bierzgłowo i Łubianka (od przystanku PKS w Bierzgłowie do skrzyżowania z drogą wojewódzką nr 553 w miejscowości Łubianka) oraz przebudową i budową elementów infrastruktury technicznej w niezbędnym zakresie.</w:t>
      </w:r>
      <w:r w:rsidR="00501A7C" w:rsidRPr="00501A7C">
        <w:rPr>
          <w:sz w:val="24"/>
          <w:szCs w:val="24"/>
        </w:rPr>
        <w:tab/>
      </w:r>
      <w:r w:rsidR="00501A7C" w:rsidRPr="00501A7C">
        <w:rPr>
          <w:sz w:val="24"/>
          <w:szCs w:val="24"/>
        </w:rPr>
        <w:tab/>
        <w:t>Przebudowie podlega około 2,3 km drogi wojewódzkiej nr 546 oraz skrzyżowania znajdujące się na tym odcinku drogi (w tym budowa skrzyżowania typu rondo na przecięciu dróg wojewódzkich nr 546 i 553 w Łubiance), a ponadto droga wojewódzka nr 553 na odcinku około 180 m oraz droga powiatowa nr 2016 na odcinku ok. 65 m w Łubiance. Ma to związek z budową ronda i tym samym zmianie geometrii poziomej ww. dróg. Ponadto budowie i przebudowie podlegać będą krótkie odcinki dróg gminnych i wewnętrznych w obszarze wlotów na skrzyżowania, a także szereg elementów istniejącej infrastruktury technicznej.</w:t>
      </w:r>
      <w:r w:rsidR="00501A7C">
        <w:rPr>
          <w:sz w:val="24"/>
          <w:szCs w:val="24"/>
        </w:rPr>
        <w:tab/>
      </w:r>
    </w:p>
    <w:p w:rsidR="00501A7C" w:rsidRPr="00501A7C" w:rsidRDefault="00501A7C" w:rsidP="00D01F47">
      <w:pPr>
        <w:pStyle w:val="Teksttreci20"/>
        <w:shd w:val="clear" w:color="auto" w:fill="auto"/>
        <w:spacing w:before="0" w:after="120" w:line="240" w:lineRule="auto"/>
        <w:ind w:firstLine="0"/>
        <w:jc w:val="both"/>
        <w:rPr>
          <w:sz w:val="24"/>
          <w:szCs w:val="24"/>
        </w:rPr>
      </w:pPr>
      <w:r>
        <w:rPr>
          <w:sz w:val="24"/>
          <w:szCs w:val="24"/>
        </w:rPr>
        <w:tab/>
      </w:r>
      <w:r w:rsidRPr="00501A7C">
        <w:rPr>
          <w:sz w:val="24"/>
          <w:szCs w:val="24"/>
        </w:rPr>
        <w:t>W ramach planowanej inwestycji przewiduje się:</w:t>
      </w:r>
    </w:p>
    <w:p w:rsidR="00501A7C" w:rsidRPr="00F762D6" w:rsidRDefault="00501A7C" w:rsidP="00D01F47">
      <w:pPr>
        <w:pStyle w:val="Teksttreci20"/>
        <w:numPr>
          <w:ilvl w:val="0"/>
          <w:numId w:val="11"/>
        </w:numPr>
        <w:shd w:val="clear" w:color="auto" w:fill="auto"/>
        <w:spacing w:before="0" w:after="0" w:line="240" w:lineRule="auto"/>
        <w:ind w:left="460" w:hanging="460"/>
        <w:jc w:val="both"/>
        <w:rPr>
          <w:sz w:val="24"/>
          <w:szCs w:val="24"/>
        </w:rPr>
      </w:pPr>
      <w:r w:rsidRPr="00F762D6">
        <w:rPr>
          <w:sz w:val="24"/>
          <w:szCs w:val="24"/>
        </w:rPr>
        <w:t>poszerzenie istniejącej jezdni drogi wojewódzkiej nr 546 z obecnych 6,0 - 6,3 m do 7,0 m, wraz z odpowiednimi poszerzeniami na lukach poziomych;</w:t>
      </w:r>
    </w:p>
    <w:p w:rsidR="00501A7C" w:rsidRPr="00F762D6" w:rsidRDefault="00501A7C" w:rsidP="00D01F47">
      <w:pPr>
        <w:pStyle w:val="Teksttreci20"/>
        <w:numPr>
          <w:ilvl w:val="0"/>
          <w:numId w:val="11"/>
        </w:numPr>
        <w:shd w:val="clear" w:color="auto" w:fill="auto"/>
        <w:spacing w:before="0" w:after="0" w:line="276" w:lineRule="auto"/>
        <w:ind w:left="460" w:hanging="460"/>
        <w:jc w:val="both"/>
        <w:rPr>
          <w:sz w:val="24"/>
          <w:szCs w:val="24"/>
        </w:rPr>
      </w:pPr>
      <w:r w:rsidRPr="00F762D6">
        <w:rPr>
          <w:sz w:val="24"/>
          <w:szCs w:val="24"/>
        </w:rPr>
        <w:t>przebudowę wraz ze wzmocnieniem istniejącej jezdni drogi wojewódzkiej nr 546;</w:t>
      </w:r>
    </w:p>
    <w:p w:rsidR="00501A7C" w:rsidRPr="00F762D6" w:rsidRDefault="00501A7C" w:rsidP="00D01F47">
      <w:pPr>
        <w:pStyle w:val="Teksttreci20"/>
        <w:numPr>
          <w:ilvl w:val="0"/>
          <w:numId w:val="11"/>
        </w:numPr>
        <w:shd w:val="clear" w:color="auto" w:fill="auto"/>
        <w:spacing w:before="0" w:after="0" w:line="276" w:lineRule="auto"/>
        <w:ind w:left="460" w:hanging="460"/>
        <w:jc w:val="both"/>
        <w:rPr>
          <w:sz w:val="24"/>
          <w:szCs w:val="24"/>
        </w:rPr>
      </w:pPr>
      <w:r w:rsidRPr="00F762D6">
        <w:rPr>
          <w:sz w:val="24"/>
          <w:szCs w:val="24"/>
        </w:rPr>
        <w:t>budowę obustronnych poboczy gruntowych, o szerokości 1,25 m na odcinkach, w miejscach, gdzie droga nie będzie posiadać krawężników;</w:t>
      </w:r>
    </w:p>
    <w:p w:rsidR="00501A7C" w:rsidRPr="00F762D6" w:rsidRDefault="00501A7C" w:rsidP="00B673EE">
      <w:pPr>
        <w:pStyle w:val="Teksttreci20"/>
        <w:numPr>
          <w:ilvl w:val="0"/>
          <w:numId w:val="11"/>
        </w:numPr>
        <w:shd w:val="clear" w:color="auto" w:fill="auto"/>
        <w:tabs>
          <w:tab w:val="left" w:pos="426"/>
        </w:tabs>
        <w:spacing w:before="0" w:after="0" w:line="276" w:lineRule="auto"/>
        <w:ind w:left="460" w:hanging="460"/>
        <w:jc w:val="both"/>
        <w:rPr>
          <w:sz w:val="24"/>
          <w:szCs w:val="24"/>
        </w:rPr>
      </w:pPr>
      <w:r w:rsidRPr="00F762D6">
        <w:rPr>
          <w:sz w:val="24"/>
          <w:szCs w:val="24"/>
        </w:rPr>
        <w:t>wykonanie nowej konstrukcji nawierzchni w miejscach poszerzeń, na projektowanym rondzie w Łubiance, jak również na dojeździe oraz nad projektowanym przepustem nad ciekiem Struga Papowska Mała;</w:t>
      </w:r>
    </w:p>
    <w:p w:rsidR="00501A7C" w:rsidRPr="00F762D6" w:rsidRDefault="00501A7C" w:rsidP="00D01F47">
      <w:pPr>
        <w:pStyle w:val="Teksttreci20"/>
        <w:numPr>
          <w:ilvl w:val="0"/>
          <w:numId w:val="11"/>
        </w:numPr>
        <w:shd w:val="clear" w:color="auto" w:fill="auto"/>
        <w:spacing w:before="0" w:after="0" w:line="276" w:lineRule="auto"/>
        <w:ind w:left="460" w:hanging="460"/>
        <w:jc w:val="both"/>
        <w:rPr>
          <w:sz w:val="24"/>
          <w:szCs w:val="24"/>
        </w:rPr>
      </w:pPr>
      <w:r w:rsidRPr="00F762D6">
        <w:rPr>
          <w:sz w:val="24"/>
          <w:szCs w:val="24"/>
        </w:rPr>
        <w:t>przebudowę i budowę chodników na terenie zabudowanym w Łubiance, jak również poza terenem zabudowanym, w miejscach gdzie występuje zabudowa mieszkaniowa i w rejonie projektowanych zatok autobusowych - o szerokości 2,0 m;</w:t>
      </w:r>
    </w:p>
    <w:p w:rsidR="00501A7C" w:rsidRPr="00F762D6" w:rsidRDefault="00501A7C" w:rsidP="00D01F47">
      <w:pPr>
        <w:pStyle w:val="Teksttreci20"/>
        <w:numPr>
          <w:ilvl w:val="0"/>
          <w:numId w:val="11"/>
        </w:numPr>
        <w:shd w:val="clear" w:color="auto" w:fill="auto"/>
        <w:spacing w:before="0" w:after="0" w:line="276" w:lineRule="auto"/>
        <w:ind w:left="460" w:hanging="460"/>
        <w:jc w:val="both"/>
        <w:rPr>
          <w:sz w:val="24"/>
          <w:szCs w:val="24"/>
        </w:rPr>
      </w:pPr>
      <w:r w:rsidRPr="00F762D6">
        <w:rPr>
          <w:sz w:val="24"/>
          <w:szCs w:val="24"/>
        </w:rPr>
        <w:t>budowę parkingu wraz z jezdniami manewrowymi koło budynku Straży Pożarnej i Centrum Kultury w Łubiance;</w:t>
      </w:r>
    </w:p>
    <w:p w:rsidR="00501A7C" w:rsidRPr="00F762D6" w:rsidRDefault="00501A7C" w:rsidP="00D01F47">
      <w:pPr>
        <w:pStyle w:val="Teksttreci20"/>
        <w:numPr>
          <w:ilvl w:val="0"/>
          <w:numId w:val="11"/>
        </w:numPr>
        <w:shd w:val="clear" w:color="auto" w:fill="auto"/>
        <w:spacing w:before="0" w:after="0" w:line="276" w:lineRule="auto"/>
        <w:ind w:left="460" w:hanging="460"/>
        <w:jc w:val="both"/>
        <w:rPr>
          <w:sz w:val="24"/>
          <w:szCs w:val="24"/>
        </w:rPr>
      </w:pPr>
      <w:r w:rsidRPr="00F762D6">
        <w:rPr>
          <w:sz w:val="24"/>
          <w:szCs w:val="24"/>
        </w:rPr>
        <w:t>budowę miejsc postojowych wzdłuż jezdni drogi wojewódzkiej nr 546 w rejonie skrzyżowania z ul. Samorządową w Łubiance;</w:t>
      </w:r>
    </w:p>
    <w:p w:rsidR="00501A7C" w:rsidRPr="00F762D6" w:rsidRDefault="00501A7C" w:rsidP="00D01F47">
      <w:pPr>
        <w:pStyle w:val="Teksttreci20"/>
        <w:numPr>
          <w:ilvl w:val="0"/>
          <w:numId w:val="11"/>
        </w:numPr>
        <w:shd w:val="clear" w:color="auto" w:fill="auto"/>
        <w:spacing w:before="0" w:after="0" w:line="276" w:lineRule="auto"/>
        <w:ind w:left="460" w:hanging="460"/>
        <w:jc w:val="both"/>
        <w:rPr>
          <w:sz w:val="24"/>
          <w:szCs w:val="24"/>
        </w:rPr>
      </w:pPr>
      <w:r w:rsidRPr="00F762D6">
        <w:rPr>
          <w:sz w:val="24"/>
          <w:szCs w:val="24"/>
        </w:rPr>
        <w:t>rozbiórkę dwóch budynków handlowych naprzeciwko szkoły w Łubiance;</w:t>
      </w:r>
    </w:p>
    <w:p w:rsidR="00501A7C" w:rsidRPr="00F762D6" w:rsidRDefault="00501A7C" w:rsidP="00D01F47">
      <w:pPr>
        <w:pStyle w:val="Teksttreci20"/>
        <w:numPr>
          <w:ilvl w:val="0"/>
          <w:numId w:val="11"/>
        </w:numPr>
        <w:shd w:val="clear" w:color="auto" w:fill="auto"/>
        <w:spacing w:before="0" w:after="0" w:line="276" w:lineRule="auto"/>
        <w:ind w:left="460" w:hanging="460"/>
        <w:jc w:val="both"/>
        <w:rPr>
          <w:sz w:val="24"/>
          <w:szCs w:val="24"/>
        </w:rPr>
      </w:pPr>
      <w:r w:rsidRPr="00F762D6">
        <w:rPr>
          <w:sz w:val="24"/>
          <w:szCs w:val="24"/>
        </w:rPr>
        <w:t>budowę 6 wydzielonych zatok autobusowych szerokości 3,0 m wzdłuż jezdni drogi wojewódzkiej nr 546 jak również przebudowę 1 zatoki autobusowej wzdłuż jezdni drogi wojewódzkiej nr 553;</w:t>
      </w:r>
    </w:p>
    <w:p w:rsidR="00501A7C" w:rsidRPr="00F762D6" w:rsidRDefault="00501A7C" w:rsidP="00D01F47">
      <w:pPr>
        <w:pStyle w:val="Teksttreci20"/>
        <w:numPr>
          <w:ilvl w:val="0"/>
          <w:numId w:val="11"/>
        </w:numPr>
        <w:shd w:val="clear" w:color="auto" w:fill="auto"/>
        <w:spacing w:before="0" w:after="0" w:line="276" w:lineRule="auto"/>
        <w:ind w:left="460" w:hanging="460"/>
        <w:jc w:val="both"/>
        <w:rPr>
          <w:sz w:val="24"/>
          <w:szCs w:val="24"/>
        </w:rPr>
      </w:pPr>
      <w:r w:rsidRPr="00F762D6">
        <w:rPr>
          <w:sz w:val="24"/>
          <w:szCs w:val="24"/>
        </w:rPr>
        <w:t>przebudowę i budowę oświetlenia ulicznego na odcinku od skrzyżowania dróg wojewódzkich w Łubiance do istniejącej ścieżki rowerowej relacji Toruń - Unisław;</w:t>
      </w:r>
    </w:p>
    <w:p w:rsidR="00501A7C" w:rsidRPr="00F762D6" w:rsidRDefault="00501A7C" w:rsidP="00D01F47">
      <w:pPr>
        <w:pStyle w:val="Teksttreci20"/>
        <w:numPr>
          <w:ilvl w:val="0"/>
          <w:numId w:val="11"/>
        </w:numPr>
        <w:shd w:val="clear" w:color="auto" w:fill="auto"/>
        <w:spacing w:before="0" w:after="0" w:line="276" w:lineRule="auto"/>
        <w:ind w:left="460" w:hanging="460"/>
        <w:jc w:val="both"/>
        <w:rPr>
          <w:sz w:val="24"/>
          <w:szCs w:val="24"/>
        </w:rPr>
      </w:pPr>
      <w:r w:rsidRPr="00F762D6">
        <w:rPr>
          <w:sz w:val="24"/>
          <w:szCs w:val="24"/>
        </w:rPr>
        <w:t>budowę oświetlenia ciągu pieszo-rowerowego na całej długości odcinka;</w:t>
      </w:r>
    </w:p>
    <w:p w:rsidR="00501A7C" w:rsidRPr="00F762D6" w:rsidRDefault="00501A7C" w:rsidP="00D01F47">
      <w:pPr>
        <w:pStyle w:val="Teksttreci20"/>
        <w:numPr>
          <w:ilvl w:val="0"/>
          <w:numId w:val="11"/>
        </w:numPr>
        <w:shd w:val="clear" w:color="auto" w:fill="auto"/>
        <w:spacing w:before="0" w:after="0" w:line="276" w:lineRule="auto"/>
        <w:ind w:left="460" w:hanging="460"/>
        <w:jc w:val="both"/>
        <w:rPr>
          <w:sz w:val="24"/>
          <w:szCs w:val="24"/>
        </w:rPr>
      </w:pPr>
      <w:r w:rsidRPr="00F762D6">
        <w:rPr>
          <w:sz w:val="24"/>
          <w:szCs w:val="24"/>
        </w:rPr>
        <w:lastRenderedPageBreak/>
        <w:t>przebudowę istniejącej infrastruktury energetycznej, będącej własnością Energa Operator oraz Energa Oświetlenie;</w:t>
      </w:r>
    </w:p>
    <w:p w:rsidR="00501A7C" w:rsidRPr="00F762D6" w:rsidRDefault="005D47CF" w:rsidP="005D47CF">
      <w:pPr>
        <w:pStyle w:val="Teksttreci20"/>
        <w:numPr>
          <w:ilvl w:val="0"/>
          <w:numId w:val="11"/>
        </w:numPr>
        <w:shd w:val="clear" w:color="auto" w:fill="auto"/>
        <w:spacing w:before="0" w:after="0" w:line="276" w:lineRule="auto"/>
        <w:ind w:left="426" w:hanging="426"/>
        <w:jc w:val="both"/>
        <w:rPr>
          <w:sz w:val="24"/>
          <w:szCs w:val="24"/>
        </w:rPr>
      </w:pPr>
      <w:r>
        <w:rPr>
          <w:sz w:val="24"/>
          <w:szCs w:val="24"/>
        </w:rPr>
        <w:t xml:space="preserve"> </w:t>
      </w:r>
      <w:r w:rsidR="00501A7C" w:rsidRPr="00F762D6">
        <w:rPr>
          <w:sz w:val="24"/>
          <w:szCs w:val="24"/>
        </w:rPr>
        <w:t>przebudowę istniejącej infrastruktury teletechnicznej, będącej własnością Orange Polska oraz firmy RFC Marcin Frątczak;</w:t>
      </w:r>
    </w:p>
    <w:p w:rsidR="00501A7C" w:rsidRPr="00F762D6" w:rsidRDefault="00501A7C" w:rsidP="005D47CF">
      <w:pPr>
        <w:pStyle w:val="Teksttreci20"/>
        <w:numPr>
          <w:ilvl w:val="0"/>
          <w:numId w:val="11"/>
        </w:numPr>
        <w:shd w:val="clear" w:color="auto" w:fill="auto"/>
        <w:tabs>
          <w:tab w:val="left" w:pos="430"/>
        </w:tabs>
        <w:spacing w:before="0" w:after="0" w:line="276" w:lineRule="auto"/>
        <w:ind w:left="426" w:hanging="426"/>
        <w:jc w:val="both"/>
        <w:rPr>
          <w:sz w:val="24"/>
          <w:szCs w:val="24"/>
        </w:rPr>
      </w:pPr>
      <w:r w:rsidRPr="00F762D6">
        <w:rPr>
          <w:sz w:val="24"/>
          <w:szCs w:val="24"/>
        </w:rPr>
        <w:t>przebudowę istniejącej infrastruktury wodociągowej;</w:t>
      </w:r>
    </w:p>
    <w:p w:rsidR="00501A7C" w:rsidRPr="00F762D6" w:rsidRDefault="00501A7C" w:rsidP="005D47CF">
      <w:pPr>
        <w:pStyle w:val="Teksttreci20"/>
        <w:numPr>
          <w:ilvl w:val="0"/>
          <w:numId w:val="11"/>
        </w:numPr>
        <w:shd w:val="clear" w:color="auto" w:fill="auto"/>
        <w:tabs>
          <w:tab w:val="left" w:pos="430"/>
        </w:tabs>
        <w:spacing w:before="0" w:after="0" w:line="276" w:lineRule="auto"/>
        <w:ind w:left="426" w:hanging="426"/>
        <w:jc w:val="both"/>
        <w:rPr>
          <w:sz w:val="24"/>
          <w:szCs w:val="24"/>
        </w:rPr>
      </w:pPr>
      <w:r w:rsidRPr="00F762D6">
        <w:rPr>
          <w:sz w:val="24"/>
          <w:szCs w:val="24"/>
        </w:rPr>
        <w:t>budowę kanalizacji deszczowej o łącznej długości ok 2 km, od projektowanego ronda w Łubiance do cieku Struga Papowska Mała, jak również od strony Bierzgłowa, od przystanku autobusowego do tego samego cieku;</w:t>
      </w:r>
    </w:p>
    <w:p w:rsidR="00501A7C" w:rsidRPr="00F762D6" w:rsidRDefault="00501A7C" w:rsidP="005D47CF">
      <w:pPr>
        <w:pStyle w:val="Teksttreci20"/>
        <w:shd w:val="clear" w:color="auto" w:fill="auto"/>
        <w:spacing w:before="0" w:after="0" w:line="276" w:lineRule="auto"/>
        <w:ind w:left="426" w:hanging="426"/>
        <w:jc w:val="both"/>
        <w:rPr>
          <w:sz w:val="24"/>
          <w:szCs w:val="24"/>
        </w:rPr>
      </w:pPr>
      <w:r w:rsidRPr="00F762D6">
        <w:rPr>
          <w:sz w:val="24"/>
          <w:szCs w:val="24"/>
        </w:rPr>
        <w:t>16. budowę rowów otwartych na odcinkach nie skanalizowanych z odprowadzeniem wód opadowych do cieku Struga Papowska Mała;</w:t>
      </w:r>
    </w:p>
    <w:p w:rsidR="00501A7C" w:rsidRPr="00F762D6" w:rsidRDefault="00501A7C" w:rsidP="005D47CF">
      <w:pPr>
        <w:pStyle w:val="Teksttreci20"/>
        <w:numPr>
          <w:ilvl w:val="0"/>
          <w:numId w:val="12"/>
        </w:numPr>
        <w:shd w:val="clear" w:color="auto" w:fill="auto"/>
        <w:tabs>
          <w:tab w:val="left" w:pos="430"/>
        </w:tabs>
        <w:spacing w:before="0" w:after="0" w:line="276" w:lineRule="auto"/>
        <w:ind w:left="426" w:hanging="426"/>
        <w:jc w:val="both"/>
        <w:rPr>
          <w:sz w:val="24"/>
          <w:szCs w:val="24"/>
        </w:rPr>
      </w:pPr>
      <w:r w:rsidRPr="00F762D6">
        <w:rPr>
          <w:sz w:val="24"/>
          <w:szCs w:val="24"/>
        </w:rPr>
        <w:t>umocnienie brzegów Strugi do wysokości minimum 2,5 m materiałem naturalnym (kamień). Przy stopie skarpy zostanie zastosowana palisada z kołków drewnianych;</w:t>
      </w:r>
    </w:p>
    <w:p w:rsidR="00501A7C" w:rsidRPr="00F762D6" w:rsidRDefault="00501A7C" w:rsidP="005D47CF">
      <w:pPr>
        <w:pStyle w:val="Teksttreci20"/>
        <w:numPr>
          <w:ilvl w:val="0"/>
          <w:numId w:val="12"/>
        </w:numPr>
        <w:shd w:val="clear" w:color="auto" w:fill="auto"/>
        <w:tabs>
          <w:tab w:val="left" w:pos="430"/>
        </w:tabs>
        <w:spacing w:before="0" w:after="0" w:line="276" w:lineRule="auto"/>
        <w:ind w:left="426" w:hanging="426"/>
        <w:jc w:val="both"/>
        <w:rPr>
          <w:sz w:val="24"/>
          <w:szCs w:val="24"/>
        </w:rPr>
      </w:pPr>
      <w:r w:rsidRPr="00F762D6">
        <w:rPr>
          <w:sz w:val="24"/>
          <w:szCs w:val="24"/>
        </w:rPr>
        <w:t>przebudowę i budowę przepustów pod zjazdami;</w:t>
      </w:r>
    </w:p>
    <w:p w:rsidR="00501A7C" w:rsidRPr="00F762D6" w:rsidRDefault="00501A7C" w:rsidP="005D47CF">
      <w:pPr>
        <w:pStyle w:val="Teksttreci20"/>
        <w:numPr>
          <w:ilvl w:val="0"/>
          <w:numId w:val="12"/>
        </w:numPr>
        <w:shd w:val="clear" w:color="auto" w:fill="auto"/>
        <w:tabs>
          <w:tab w:val="left" w:pos="430"/>
        </w:tabs>
        <w:spacing w:before="0" w:after="0" w:line="276" w:lineRule="auto"/>
        <w:ind w:left="426" w:hanging="426"/>
        <w:jc w:val="both"/>
        <w:rPr>
          <w:sz w:val="24"/>
          <w:szCs w:val="24"/>
        </w:rPr>
      </w:pPr>
      <w:r w:rsidRPr="00F762D6">
        <w:rPr>
          <w:sz w:val="24"/>
          <w:szCs w:val="24"/>
        </w:rPr>
        <w:t>budowę elementów bezpieczeństwa ruchu zabezpieczających ruch pieszych i rowerzystów w postaci barier odgradzających, płytek ryflowanych przed przejściami dla pieszych ułatwiających komunikację osób niepełnosprawnych;</w:t>
      </w:r>
    </w:p>
    <w:p w:rsidR="00501A7C" w:rsidRPr="00F762D6" w:rsidRDefault="00501A7C" w:rsidP="005D47CF">
      <w:pPr>
        <w:pStyle w:val="Teksttreci20"/>
        <w:numPr>
          <w:ilvl w:val="0"/>
          <w:numId w:val="12"/>
        </w:numPr>
        <w:shd w:val="clear" w:color="auto" w:fill="auto"/>
        <w:tabs>
          <w:tab w:val="left" w:pos="454"/>
        </w:tabs>
        <w:spacing w:before="0" w:after="0" w:line="276" w:lineRule="auto"/>
        <w:ind w:left="426" w:hanging="426"/>
        <w:jc w:val="both"/>
        <w:rPr>
          <w:sz w:val="24"/>
          <w:szCs w:val="24"/>
        </w:rPr>
      </w:pPr>
      <w:r w:rsidRPr="00F762D6">
        <w:rPr>
          <w:sz w:val="24"/>
          <w:szCs w:val="24"/>
        </w:rPr>
        <w:t>wykonanie oznakowania pionowego i poziomego;</w:t>
      </w:r>
    </w:p>
    <w:p w:rsidR="00501A7C" w:rsidRPr="00F762D6" w:rsidRDefault="00501A7C" w:rsidP="005D47CF">
      <w:pPr>
        <w:pStyle w:val="Teksttreci20"/>
        <w:numPr>
          <w:ilvl w:val="0"/>
          <w:numId w:val="12"/>
        </w:numPr>
        <w:shd w:val="clear" w:color="auto" w:fill="auto"/>
        <w:tabs>
          <w:tab w:val="left" w:pos="454"/>
        </w:tabs>
        <w:spacing w:before="0" w:after="0" w:line="276" w:lineRule="auto"/>
        <w:ind w:left="426" w:hanging="426"/>
        <w:jc w:val="both"/>
        <w:rPr>
          <w:sz w:val="24"/>
          <w:szCs w:val="24"/>
        </w:rPr>
      </w:pPr>
      <w:r w:rsidRPr="00F762D6">
        <w:rPr>
          <w:sz w:val="24"/>
          <w:szCs w:val="24"/>
        </w:rPr>
        <w:t>wycinkę drzew i wykonanie nasadzeń zastępczych;</w:t>
      </w:r>
    </w:p>
    <w:p w:rsidR="00501A7C" w:rsidRPr="00F762D6" w:rsidRDefault="00501A7C" w:rsidP="005D47CF">
      <w:pPr>
        <w:pStyle w:val="Teksttreci20"/>
        <w:numPr>
          <w:ilvl w:val="0"/>
          <w:numId w:val="12"/>
        </w:numPr>
        <w:shd w:val="clear" w:color="auto" w:fill="auto"/>
        <w:tabs>
          <w:tab w:val="left" w:pos="454"/>
        </w:tabs>
        <w:spacing w:before="0" w:after="0" w:line="276" w:lineRule="auto"/>
        <w:ind w:left="426" w:hanging="426"/>
        <w:jc w:val="both"/>
        <w:rPr>
          <w:sz w:val="24"/>
          <w:szCs w:val="24"/>
        </w:rPr>
      </w:pPr>
      <w:r w:rsidRPr="00F762D6">
        <w:rPr>
          <w:sz w:val="24"/>
          <w:szCs w:val="24"/>
        </w:rPr>
        <w:t>przebudowę skrzyżowania drogi wojewódzkiej nr 546 z droga wojewódzką nr 553 i drogą powiatową nr 2016 w miejscowości Łubianka. Przewiduje się budowę skrzyżowania o ruchu okrężnym;</w:t>
      </w:r>
    </w:p>
    <w:p w:rsidR="00501A7C" w:rsidRPr="00F762D6" w:rsidRDefault="00501A7C" w:rsidP="005D47CF">
      <w:pPr>
        <w:pStyle w:val="Teksttreci20"/>
        <w:numPr>
          <w:ilvl w:val="0"/>
          <w:numId w:val="12"/>
        </w:numPr>
        <w:shd w:val="clear" w:color="auto" w:fill="auto"/>
        <w:tabs>
          <w:tab w:val="left" w:pos="454"/>
        </w:tabs>
        <w:spacing w:before="0" w:after="0" w:line="276" w:lineRule="auto"/>
        <w:ind w:left="426" w:hanging="426"/>
        <w:jc w:val="both"/>
        <w:rPr>
          <w:sz w:val="24"/>
          <w:szCs w:val="24"/>
        </w:rPr>
      </w:pPr>
      <w:r w:rsidRPr="00F762D6">
        <w:rPr>
          <w:sz w:val="24"/>
          <w:szCs w:val="24"/>
        </w:rPr>
        <w:t>rozbiórkę istniejącej nawierzchni drogi wojewódzkiej nr 546, 553 i drogi powiatowej nr 2016 w obszarze skrzyżowania w Łubiance oraz na wlotach dojazdowych do skrzyżowania w zakresie objętym opracowaniem i budowę nowej konstrukcji nawierzchni;</w:t>
      </w:r>
    </w:p>
    <w:p w:rsidR="00501A7C" w:rsidRPr="00F762D6" w:rsidRDefault="00501A7C" w:rsidP="005D47CF">
      <w:pPr>
        <w:pStyle w:val="Teksttreci20"/>
        <w:numPr>
          <w:ilvl w:val="0"/>
          <w:numId w:val="12"/>
        </w:numPr>
        <w:shd w:val="clear" w:color="auto" w:fill="auto"/>
        <w:tabs>
          <w:tab w:val="left" w:pos="454"/>
        </w:tabs>
        <w:spacing w:before="0" w:after="0" w:line="276" w:lineRule="auto"/>
        <w:ind w:left="426" w:hanging="426"/>
        <w:jc w:val="both"/>
        <w:rPr>
          <w:sz w:val="24"/>
          <w:szCs w:val="24"/>
        </w:rPr>
      </w:pPr>
      <w:r w:rsidRPr="00F762D6">
        <w:rPr>
          <w:sz w:val="24"/>
          <w:szCs w:val="24"/>
        </w:rPr>
        <w:t>przebudowę skrzyżowań z pozostałymi drogami podrzędnymi łączącymi się z drogą wojewódzką nr 546;</w:t>
      </w:r>
    </w:p>
    <w:p w:rsidR="00501A7C" w:rsidRPr="00F762D6" w:rsidRDefault="00501A7C" w:rsidP="005D47CF">
      <w:pPr>
        <w:pStyle w:val="Teksttreci20"/>
        <w:numPr>
          <w:ilvl w:val="0"/>
          <w:numId w:val="12"/>
        </w:numPr>
        <w:shd w:val="clear" w:color="auto" w:fill="auto"/>
        <w:tabs>
          <w:tab w:val="left" w:pos="454"/>
        </w:tabs>
        <w:spacing w:before="0" w:after="0" w:line="276" w:lineRule="auto"/>
        <w:ind w:left="426" w:hanging="426"/>
        <w:jc w:val="both"/>
        <w:rPr>
          <w:sz w:val="24"/>
          <w:szCs w:val="24"/>
        </w:rPr>
      </w:pPr>
      <w:r w:rsidRPr="00F762D6">
        <w:rPr>
          <w:sz w:val="24"/>
          <w:szCs w:val="24"/>
        </w:rPr>
        <w:t>rozbiórkę istniejącego mostu nad ciekiem Struga Papowska Mała i budowę przepustu z blach falistych o przekroju zamkniętym;</w:t>
      </w:r>
    </w:p>
    <w:p w:rsidR="00501A7C" w:rsidRPr="00F762D6" w:rsidRDefault="00501A7C" w:rsidP="005D47CF">
      <w:pPr>
        <w:pStyle w:val="Teksttreci20"/>
        <w:numPr>
          <w:ilvl w:val="0"/>
          <w:numId w:val="12"/>
        </w:numPr>
        <w:shd w:val="clear" w:color="auto" w:fill="auto"/>
        <w:tabs>
          <w:tab w:val="left" w:pos="454"/>
        </w:tabs>
        <w:spacing w:before="0" w:after="0" w:line="276" w:lineRule="auto"/>
        <w:ind w:left="426" w:hanging="426"/>
        <w:jc w:val="both"/>
        <w:rPr>
          <w:sz w:val="24"/>
          <w:szCs w:val="24"/>
        </w:rPr>
      </w:pPr>
      <w:r w:rsidRPr="00F762D6">
        <w:rPr>
          <w:sz w:val="24"/>
          <w:szCs w:val="24"/>
        </w:rPr>
        <w:t>poszerzenie skarp nasypu w rejonie istniejącego mostu nad Strugą Papowską Małą;</w:t>
      </w:r>
    </w:p>
    <w:p w:rsidR="00501A7C" w:rsidRDefault="00501A7C" w:rsidP="005D47CF">
      <w:pPr>
        <w:pStyle w:val="Teksttreci20"/>
        <w:numPr>
          <w:ilvl w:val="0"/>
          <w:numId w:val="12"/>
        </w:numPr>
        <w:shd w:val="clear" w:color="auto" w:fill="auto"/>
        <w:tabs>
          <w:tab w:val="left" w:pos="454"/>
        </w:tabs>
        <w:spacing w:before="0" w:after="0" w:line="276" w:lineRule="auto"/>
        <w:ind w:left="426" w:hanging="426"/>
        <w:jc w:val="both"/>
        <w:rPr>
          <w:sz w:val="24"/>
          <w:szCs w:val="24"/>
        </w:rPr>
      </w:pPr>
      <w:r w:rsidRPr="00F762D6">
        <w:rPr>
          <w:sz w:val="24"/>
          <w:szCs w:val="24"/>
        </w:rPr>
        <w:t>budowę ciągu pieszo-rowerowego wzdłuż całego odcinka drogi przewidzianego do przebudowy. Szerokość ciągu będzie wynosić 2,0 m poza obszarem zabudowanym i 2,5 m na obszarze zabudowanym.</w:t>
      </w:r>
    </w:p>
    <w:p w:rsidR="00B673EE" w:rsidRPr="00F762D6" w:rsidRDefault="00B673EE" w:rsidP="00B673EE">
      <w:pPr>
        <w:pStyle w:val="Teksttreci20"/>
        <w:shd w:val="clear" w:color="auto" w:fill="auto"/>
        <w:tabs>
          <w:tab w:val="left" w:pos="454"/>
        </w:tabs>
        <w:spacing w:before="0" w:after="0" w:line="276" w:lineRule="auto"/>
        <w:ind w:left="380" w:firstLine="0"/>
        <w:jc w:val="both"/>
        <w:rPr>
          <w:sz w:val="24"/>
          <w:szCs w:val="24"/>
        </w:rPr>
      </w:pPr>
    </w:p>
    <w:p w:rsidR="00501A7C" w:rsidRPr="00F762D6" w:rsidRDefault="00501A7C" w:rsidP="00501A7C">
      <w:pPr>
        <w:pStyle w:val="Teksttreci20"/>
        <w:shd w:val="clear" w:color="auto" w:fill="auto"/>
        <w:spacing w:before="0" w:after="0" w:line="276" w:lineRule="auto"/>
        <w:ind w:firstLine="760"/>
        <w:jc w:val="both"/>
        <w:rPr>
          <w:sz w:val="24"/>
          <w:szCs w:val="24"/>
        </w:rPr>
      </w:pPr>
      <w:r w:rsidRPr="00F762D6">
        <w:rPr>
          <w:sz w:val="24"/>
          <w:szCs w:val="24"/>
        </w:rPr>
        <w:t>Parametry techniczne drogi wojewódzkiej nr 546 (po przebudowie):</w:t>
      </w:r>
    </w:p>
    <w:p w:rsidR="00501A7C" w:rsidRPr="00F762D6" w:rsidRDefault="00501A7C" w:rsidP="00501A7C">
      <w:pPr>
        <w:pStyle w:val="Teksttreci20"/>
        <w:numPr>
          <w:ilvl w:val="0"/>
          <w:numId w:val="13"/>
        </w:numPr>
        <w:shd w:val="clear" w:color="auto" w:fill="auto"/>
        <w:tabs>
          <w:tab w:val="left" w:pos="361"/>
        </w:tabs>
        <w:spacing w:before="0" w:after="0" w:line="276" w:lineRule="auto"/>
        <w:jc w:val="both"/>
        <w:rPr>
          <w:sz w:val="24"/>
          <w:szCs w:val="24"/>
        </w:rPr>
      </w:pPr>
      <w:r w:rsidRPr="00F762D6">
        <w:rPr>
          <w:sz w:val="24"/>
          <w:szCs w:val="24"/>
        </w:rPr>
        <w:t>klasa drogi: G,</w:t>
      </w:r>
    </w:p>
    <w:p w:rsidR="00501A7C" w:rsidRPr="00F762D6" w:rsidRDefault="0011335C" w:rsidP="00501A7C">
      <w:pPr>
        <w:pStyle w:val="Teksttreci20"/>
        <w:numPr>
          <w:ilvl w:val="0"/>
          <w:numId w:val="13"/>
        </w:numPr>
        <w:shd w:val="clear" w:color="auto" w:fill="auto"/>
        <w:tabs>
          <w:tab w:val="left" w:pos="369"/>
        </w:tabs>
        <w:spacing w:before="0" w:after="0" w:line="276" w:lineRule="auto"/>
        <w:jc w:val="both"/>
        <w:rPr>
          <w:sz w:val="24"/>
          <w:szCs w:val="24"/>
        </w:rPr>
      </w:pPr>
      <w:r>
        <w:rPr>
          <w:sz w:val="24"/>
          <w:szCs w:val="24"/>
        </w:rPr>
        <w:t>kategoria ru</w:t>
      </w:r>
      <w:r w:rsidR="00501A7C" w:rsidRPr="00F762D6">
        <w:rPr>
          <w:sz w:val="24"/>
          <w:szCs w:val="24"/>
        </w:rPr>
        <w:t>chu: KR3,</w:t>
      </w:r>
    </w:p>
    <w:p w:rsidR="00501A7C" w:rsidRPr="00F762D6" w:rsidRDefault="00501A7C" w:rsidP="00501A7C">
      <w:pPr>
        <w:pStyle w:val="Teksttreci20"/>
        <w:numPr>
          <w:ilvl w:val="0"/>
          <w:numId w:val="13"/>
        </w:numPr>
        <w:shd w:val="clear" w:color="auto" w:fill="auto"/>
        <w:tabs>
          <w:tab w:val="left" w:pos="369"/>
        </w:tabs>
        <w:spacing w:before="0" w:after="0" w:line="276" w:lineRule="auto"/>
        <w:jc w:val="both"/>
        <w:rPr>
          <w:sz w:val="24"/>
          <w:szCs w:val="24"/>
        </w:rPr>
      </w:pPr>
      <w:r w:rsidRPr="00F762D6">
        <w:rPr>
          <w:sz w:val="24"/>
          <w:szCs w:val="24"/>
        </w:rPr>
        <w:t xml:space="preserve">prędkość projektowa na terenie zabudowy: </w:t>
      </w:r>
      <w:proofErr w:type="spellStart"/>
      <w:r w:rsidRPr="00F762D6">
        <w:rPr>
          <w:sz w:val="24"/>
          <w:szCs w:val="24"/>
        </w:rPr>
        <w:t>Vp</w:t>
      </w:r>
      <w:proofErr w:type="spellEnd"/>
      <w:r w:rsidRPr="00F762D6">
        <w:rPr>
          <w:sz w:val="24"/>
          <w:szCs w:val="24"/>
        </w:rPr>
        <w:t xml:space="preserve"> = 40 - 50 km/h,</w:t>
      </w:r>
    </w:p>
    <w:p w:rsidR="00501A7C" w:rsidRPr="00F762D6" w:rsidRDefault="00501A7C" w:rsidP="00501A7C">
      <w:pPr>
        <w:pStyle w:val="Teksttreci20"/>
        <w:numPr>
          <w:ilvl w:val="0"/>
          <w:numId w:val="13"/>
        </w:numPr>
        <w:shd w:val="clear" w:color="auto" w:fill="auto"/>
        <w:tabs>
          <w:tab w:val="left" w:pos="369"/>
        </w:tabs>
        <w:spacing w:before="0" w:after="0" w:line="276" w:lineRule="auto"/>
        <w:jc w:val="both"/>
        <w:rPr>
          <w:sz w:val="24"/>
          <w:szCs w:val="24"/>
        </w:rPr>
      </w:pPr>
      <w:r w:rsidRPr="00F762D6">
        <w:rPr>
          <w:sz w:val="24"/>
          <w:szCs w:val="24"/>
        </w:rPr>
        <w:t xml:space="preserve">prędkość projektowa poza terenem zabudowy: </w:t>
      </w:r>
      <w:proofErr w:type="spellStart"/>
      <w:r w:rsidRPr="00F762D6">
        <w:rPr>
          <w:sz w:val="24"/>
          <w:szCs w:val="24"/>
        </w:rPr>
        <w:t>Vp</w:t>
      </w:r>
      <w:proofErr w:type="spellEnd"/>
      <w:r w:rsidRPr="00F762D6">
        <w:rPr>
          <w:sz w:val="24"/>
          <w:szCs w:val="24"/>
        </w:rPr>
        <w:t xml:space="preserve"> = 60 - 70 km/h,</w:t>
      </w:r>
    </w:p>
    <w:p w:rsidR="00501A7C" w:rsidRPr="00F762D6" w:rsidRDefault="00501A7C" w:rsidP="00501A7C">
      <w:pPr>
        <w:pStyle w:val="Teksttreci20"/>
        <w:numPr>
          <w:ilvl w:val="0"/>
          <w:numId w:val="13"/>
        </w:numPr>
        <w:shd w:val="clear" w:color="auto" w:fill="auto"/>
        <w:tabs>
          <w:tab w:val="left" w:pos="369"/>
        </w:tabs>
        <w:spacing w:before="0" w:after="0" w:line="276" w:lineRule="auto"/>
        <w:jc w:val="both"/>
        <w:rPr>
          <w:sz w:val="24"/>
          <w:szCs w:val="24"/>
        </w:rPr>
      </w:pPr>
      <w:r w:rsidRPr="00F762D6">
        <w:rPr>
          <w:sz w:val="24"/>
          <w:szCs w:val="24"/>
        </w:rPr>
        <w:t xml:space="preserve">prędkość miarodajna na terenie zabudowy: </w:t>
      </w:r>
      <w:proofErr w:type="spellStart"/>
      <w:r w:rsidRPr="00F762D6">
        <w:rPr>
          <w:sz w:val="24"/>
          <w:szCs w:val="24"/>
        </w:rPr>
        <w:t>Vm</w:t>
      </w:r>
      <w:proofErr w:type="spellEnd"/>
      <w:r w:rsidRPr="00F762D6">
        <w:rPr>
          <w:sz w:val="24"/>
          <w:szCs w:val="24"/>
        </w:rPr>
        <w:t xml:space="preserve"> = 50- 60 km/h,</w:t>
      </w:r>
    </w:p>
    <w:p w:rsidR="00501A7C" w:rsidRPr="00F762D6" w:rsidRDefault="00501A7C" w:rsidP="00501A7C">
      <w:pPr>
        <w:pStyle w:val="Teksttreci20"/>
        <w:numPr>
          <w:ilvl w:val="0"/>
          <w:numId w:val="13"/>
        </w:numPr>
        <w:shd w:val="clear" w:color="auto" w:fill="auto"/>
        <w:tabs>
          <w:tab w:val="left" w:pos="369"/>
        </w:tabs>
        <w:spacing w:before="0" w:after="0" w:line="276" w:lineRule="auto"/>
        <w:jc w:val="both"/>
        <w:rPr>
          <w:sz w:val="24"/>
          <w:szCs w:val="24"/>
        </w:rPr>
      </w:pPr>
      <w:r w:rsidRPr="00F762D6">
        <w:rPr>
          <w:sz w:val="24"/>
          <w:szCs w:val="24"/>
        </w:rPr>
        <w:t xml:space="preserve">prędkość miarodajna poza terenem zabudowy: </w:t>
      </w:r>
      <w:proofErr w:type="spellStart"/>
      <w:r w:rsidRPr="00F762D6">
        <w:rPr>
          <w:sz w:val="24"/>
          <w:szCs w:val="24"/>
        </w:rPr>
        <w:t>Vm</w:t>
      </w:r>
      <w:proofErr w:type="spellEnd"/>
      <w:r w:rsidRPr="00F762D6">
        <w:rPr>
          <w:sz w:val="24"/>
          <w:szCs w:val="24"/>
        </w:rPr>
        <w:t xml:space="preserve"> = </w:t>
      </w:r>
      <w:r w:rsidRPr="00F762D6">
        <w:rPr>
          <w:rStyle w:val="Teksttreci2Odstpy1pt"/>
          <w:rFonts w:eastAsia="Franklin Gothic Medium"/>
        </w:rPr>
        <w:t>80-90</w:t>
      </w:r>
      <w:r w:rsidRPr="00F762D6">
        <w:rPr>
          <w:sz w:val="24"/>
          <w:szCs w:val="24"/>
        </w:rPr>
        <w:t xml:space="preserve"> km/h,</w:t>
      </w:r>
    </w:p>
    <w:p w:rsidR="00501A7C" w:rsidRPr="00F762D6" w:rsidRDefault="00501A7C" w:rsidP="00501A7C">
      <w:pPr>
        <w:pStyle w:val="Teksttreci20"/>
        <w:numPr>
          <w:ilvl w:val="0"/>
          <w:numId w:val="13"/>
        </w:numPr>
        <w:shd w:val="clear" w:color="auto" w:fill="auto"/>
        <w:tabs>
          <w:tab w:val="left" w:pos="369"/>
        </w:tabs>
        <w:spacing w:before="0" w:after="0" w:line="276" w:lineRule="auto"/>
        <w:jc w:val="both"/>
        <w:rPr>
          <w:sz w:val="24"/>
          <w:szCs w:val="24"/>
        </w:rPr>
      </w:pPr>
      <w:r w:rsidRPr="00F762D6">
        <w:rPr>
          <w:sz w:val="24"/>
          <w:szCs w:val="24"/>
        </w:rPr>
        <w:t>szerokość jezdni: 7,0 m (2 x 3,5 m),</w:t>
      </w:r>
    </w:p>
    <w:p w:rsidR="00501A7C" w:rsidRPr="00F762D6" w:rsidRDefault="00501A7C" w:rsidP="00501A7C">
      <w:pPr>
        <w:pStyle w:val="Teksttreci20"/>
        <w:numPr>
          <w:ilvl w:val="0"/>
          <w:numId w:val="13"/>
        </w:numPr>
        <w:shd w:val="clear" w:color="auto" w:fill="auto"/>
        <w:tabs>
          <w:tab w:val="left" w:pos="369"/>
        </w:tabs>
        <w:spacing w:before="0" w:after="0" w:line="276" w:lineRule="auto"/>
        <w:jc w:val="both"/>
        <w:rPr>
          <w:sz w:val="24"/>
          <w:szCs w:val="24"/>
        </w:rPr>
      </w:pPr>
      <w:r w:rsidRPr="00F762D6">
        <w:rPr>
          <w:sz w:val="24"/>
          <w:szCs w:val="24"/>
        </w:rPr>
        <w:t>szerokość poboczy gruntowych: 1,25 m,</w:t>
      </w:r>
    </w:p>
    <w:p w:rsidR="00501A7C" w:rsidRPr="00F762D6" w:rsidRDefault="00501A7C" w:rsidP="00501A7C">
      <w:pPr>
        <w:pStyle w:val="Teksttreci20"/>
        <w:numPr>
          <w:ilvl w:val="0"/>
          <w:numId w:val="13"/>
        </w:numPr>
        <w:shd w:val="clear" w:color="auto" w:fill="auto"/>
        <w:tabs>
          <w:tab w:val="left" w:pos="369"/>
        </w:tabs>
        <w:spacing w:before="0" w:after="0" w:line="276" w:lineRule="auto"/>
        <w:jc w:val="both"/>
        <w:rPr>
          <w:sz w:val="24"/>
          <w:szCs w:val="24"/>
        </w:rPr>
      </w:pPr>
      <w:r w:rsidRPr="00F762D6">
        <w:rPr>
          <w:sz w:val="24"/>
          <w:szCs w:val="24"/>
        </w:rPr>
        <w:t>szerokość chodnika: 2,0 m,</w:t>
      </w:r>
    </w:p>
    <w:p w:rsidR="00501A7C" w:rsidRPr="00F762D6" w:rsidRDefault="00501A7C" w:rsidP="00501A7C">
      <w:pPr>
        <w:pStyle w:val="Teksttreci20"/>
        <w:numPr>
          <w:ilvl w:val="0"/>
          <w:numId w:val="13"/>
        </w:numPr>
        <w:shd w:val="clear" w:color="auto" w:fill="auto"/>
        <w:tabs>
          <w:tab w:val="left" w:pos="369"/>
        </w:tabs>
        <w:spacing w:before="0" w:after="0" w:line="276" w:lineRule="auto"/>
        <w:jc w:val="both"/>
        <w:rPr>
          <w:sz w:val="24"/>
          <w:szCs w:val="24"/>
        </w:rPr>
      </w:pPr>
      <w:r w:rsidRPr="00F762D6">
        <w:rPr>
          <w:sz w:val="24"/>
          <w:szCs w:val="24"/>
        </w:rPr>
        <w:t>szerokość ciągu pieszo-rowerowego: 2,0 - 2,5 m,</w:t>
      </w:r>
    </w:p>
    <w:p w:rsidR="00501A7C" w:rsidRPr="00F762D6" w:rsidRDefault="00501A7C" w:rsidP="00501A7C">
      <w:pPr>
        <w:pStyle w:val="Teksttreci20"/>
        <w:numPr>
          <w:ilvl w:val="0"/>
          <w:numId w:val="13"/>
        </w:numPr>
        <w:shd w:val="clear" w:color="auto" w:fill="auto"/>
        <w:tabs>
          <w:tab w:val="left" w:pos="369"/>
        </w:tabs>
        <w:spacing w:before="0" w:after="0" w:line="276" w:lineRule="auto"/>
        <w:jc w:val="both"/>
        <w:rPr>
          <w:sz w:val="24"/>
          <w:szCs w:val="24"/>
        </w:rPr>
      </w:pPr>
      <w:r w:rsidRPr="00F762D6">
        <w:rPr>
          <w:sz w:val="24"/>
          <w:szCs w:val="24"/>
        </w:rPr>
        <w:t>szerokość zatok autobusowych: 3,0 m.</w:t>
      </w:r>
    </w:p>
    <w:p w:rsidR="00501A7C" w:rsidRPr="00F762D6" w:rsidRDefault="00501A7C" w:rsidP="00501A7C">
      <w:pPr>
        <w:pStyle w:val="Teksttreci20"/>
        <w:shd w:val="clear" w:color="auto" w:fill="auto"/>
        <w:spacing w:before="0" w:after="0" w:line="276" w:lineRule="auto"/>
        <w:ind w:firstLine="760"/>
        <w:jc w:val="both"/>
        <w:rPr>
          <w:sz w:val="24"/>
          <w:szCs w:val="24"/>
        </w:rPr>
      </w:pPr>
      <w:r w:rsidRPr="00F762D6">
        <w:rPr>
          <w:sz w:val="24"/>
          <w:szCs w:val="24"/>
        </w:rPr>
        <w:lastRenderedPageBreak/>
        <w:t>Szerokość ciągu pieszo - rowerowego (2,0 m poza terenem zabudowanym i 2,5 m na terenie zabudowanym), jest dostosowana do ilości pieszych i rowerzystów. Nie ma konieczności budowy tego ciągu o szerokości 3,5 m na całej długości.</w:t>
      </w:r>
    </w:p>
    <w:p w:rsidR="00501A7C" w:rsidRPr="00F762D6" w:rsidRDefault="00501A7C" w:rsidP="00501A7C">
      <w:pPr>
        <w:pStyle w:val="Teksttreci20"/>
        <w:shd w:val="clear" w:color="auto" w:fill="auto"/>
        <w:spacing w:before="0" w:after="0" w:line="276" w:lineRule="auto"/>
        <w:ind w:firstLine="760"/>
        <w:jc w:val="both"/>
        <w:rPr>
          <w:sz w:val="24"/>
          <w:szCs w:val="24"/>
        </w:rPr>
      </w:pPr>
      <w:r w:rsidRPr="00F762D6">
        <w:rPr>
          <w:sz w:val="24"/>
          <w:szCs w:val="24"/>
        </w:rPr>
        <w:t xml:space="preserve">Przewidziano odprowadzenie wód opadowych z pasa DW 546 do Strugi Papowskiej Małej, która jest naturalnym odbiornikiem wód na tym obszarze. W tym celu zostanie wykonane odwodnienie wgłębne na odcinku od projektowanego ronda w Łubiance do Strugi oraz od przystanku PKS w Bierzgłowie, a więc woda poprzez studzienki ściekowe będzie odprowadzana </w:t>
      </w:r>
      <w:proofErr w:type="spellStart"/>
      <w:r w:rsidRPr="00F762D6">
        <w:rPr>
          <w:sz w:val="24"/>
          <w:szCs w:val="24"/>
        </w:rPr>
        <w:t>przykanalikami</w:t>
      </w:r>
      <w:proofErr w:type="spellEnd"/>
      <w:r w:rsidRPr="00F762D6">
        <w:rPr>
          <w:sz w:val="24"/>
          <w:szCs w:val="24"/>
        </w:rPr>
        <w:t xml:space="preserve"> do studni, a następnie kolektorem deszczowym. Na odcinkach, na których występuje przekrój drogowy woda będzie odprowadzana poprzez rowy otwarte do cieku Struga Papowska Mała. Przed zrzutem wód z kanałów deszczowych do Strugi zostaną wykonane urządzenia podczyszczające w postaci separatora substancji ropopochodnych wraz z osadnikiem.</w:t>
      </w:r>
    </w:p>
    <w:p w:rsidR="00501A7C" w:rsidRPr="00F762D6" w:rsidRDefault="00501A7C" w:rsidP="00501A7C">
      <w:pPr>
        <w:pStyle w:val="Teksttreci20"/>
        <w:shd w:val="clear" w:color="auto" w:fill="auto"/>
        <w:spacing w:before="0" w:after="0" w:line="276" w:lineRule="auto"/>
        <w:ind w:firstLine="760"/>
        <w:jc w:val="both"/>
        <w:rPr>
          <w:sz w:val="24"/>
          <w:szCs w:val="24"/>
        </w:rPr>
      </w:pPr>
      <w:r w:rsidRPr="00F762D6">
        <w:rPr>
          <w:sz w:val="24"/>
          <w:szCs w:val="24"/>
        </w:rPr>
        <w:t>Na etapie sporządzania raportu, Inwestor oprócz potencjalnego zaniechania prowadzenia przedsięwzięcia, uznał że nie istnieje inny racjonalny wariant realizacyjny.</w:t>
      </w:r>
    </w:p>
    <w:p w:rsidR="00501A7C" w:rsidRPr="00F762D6" w:rsidRDefault="00501A7C" w:rsidP="00501A7C">
      <w:pPr>
        <w:pStyle w:val="Teksttreci20"/>
        <w:shd w:val="clear" w:color="auto" w:fill="auto"/>
        <w:spacing w:before="0" w:after="0" w:line="276" w:lineRule="auto"/>
        <w:ind w:firstLine="760"/>
        <w:jc w:val="both"/>
        <w:rPr>
          <w:sz w:val="24"/>
          <w:szCs w:val="24"/>
        </w:rPr>
      </w:pPr>
      <w:r w:rsidRPr="00F762D6">
        <w:rPr>
          <w:sz w:val="24"/>
          <w:szCs w:val="24"/>
        </w:rPr>
        <w:t>Niepodejmowanie zadania skutkować będzie coraz większą degradacją istniejących nawierzchni oraz wzrostem emisji substancji zanieczyszczających, które oddziałują na ludzi i środowisko. Ponadto przyczyni się do sukcesywnego pogarszania komfortu i bezpieczeństwa jazdy oraz pogarszania się warunków życia mieszkańców zabudowy zlokalizowanej w sąsiedztwie planowanej inwestycji.</w:t>
      </w:r>
    </w:p>
    <w:p w:rsidR="00501A7C" w:rsidRPr="00F762D6" w:rsidRDefault="00501A7C" w:rsidP="00501A7C">
      <w:pPr>
        <w:pStyle w:val="Teksttreci20"/>
        <w:shd w:val="clear" w:color="auto" w:fill="auto"/>
        <w:spacing w:before="0" w:after="0" w:line="276" w:lineRule="auto"/>
        <w:ind w:firstLine="760"/>
        <w:jc w:val="both"/>
        <w:rPr>
          <w:sz w:val="24"/>
          <w:szCs w:val="24"/>
        </w:rPr>
      </w:pPr>
      <w:r w:rsidRPr="00F762D6">
        <w:rPr>
          <w:sz w:val="24"/>
          <w:szCs w:val="24"/>
        </w:rPr>
        <w:t>Przedmiotowa droga wojewódzka 546 ma duże znaczenie w systemie komunikacji i transportu zarówno w gminie Łubianka, a także w północnej części powiatu toruńskiego.</w:t>
      </w:r>
    </w:p>
    <w:p w:rsidR="00501A7C" w:rsidRPr="00F762D6" w:rsidRDefault="00501A7C" w:rsidP="00501A7C">
      <w:pPr>
        <w:pStyle w:val="Teksttreci20"/>
        <w:shd w:val="clear" w:color="auto" w:fill="auto"/>
        <w:spacing w:before="0" w:after="0" w:line="276" w:lineRule="auto"/>
        <w:ind w:firstLine="760"/>
        <w:jc w:val="both"/>
        <w:rPr>
          <w:sz w:val="24"/>
          <w:szCs w:val="24"/>
        </w:rPr>
      </w:pPr>
      <w:r w:rsidRPr="00F762D6">
        <w:rPr>
          <w:sz w:val="24"/>
          <w:szCs w:val="24"/>
        </w:rPr>
        <w:t>Wariant 1 (wnioskowany), przedstawiony został powyżej. Wariant 2 (alternatywny) różni się proponowanym materiałem, z jakiego zostaną wybudowane zatoki autobusowe. W wariancie wnioskowanym jako warstwę ścieralną zaproponowano kostkę kamienną, a alternatywnym z betonu asfaltowego.</w:t>
      </w:r>
    </w:p>
    <w:p w:rsidR="00501A7C" w:rsidRPr="00F762D6" w:rsidRDefault="00501A7C" w:rsidP="00501A7C">
      <w:pPr>
        <w:pStyle w:val="Teksttreci20"/>
        <w:shd w:val="clear" w:color="auto" w:fill="auto"/>
        <w:spacing w:before="0" w:after="0" w:line="276" w:lineRule="auto"/>
        <w:ind w:firstLine="760"/>
        <w:jc w:val="both"/>
        <w:rPr>
          <w:sz w:val="24"/>
          <w:szCs w:val="24"/>
        </w:rPr>
      </w:pPr>
      <w:r w:rsidRPr="00F762D6">
        <w:rPr>
          <w:sz w:val="24"/>
          <w:szCs w:val="24"/>
        </w:rPr>
        <w:t>Analizowano również konstrukcje nawierzchni przewidziane do wykonania na jezdni dróg wojewódzkich nr 546 i 553 oraz powiatowych:</w:t>
      </w:r>
    </w:p>
    <w:p w:rsidR="00501A7C" w:rsidRPr="00F762D6" w:rsidRDefault="00501A7C" w:rsidP="00501A7C">
      <w:pPr>
        <w:pStyle w:val="Teksttreci20"/>
        <w:numPr>
          <w:ilvl w:val="0"/>
          <w:numId w:val="14"/>
        </w:numPr>
        <w:shd w:val="clear" w:color="auto" w:fill="auto"/>
        <w:tabs>
          <w:tab w:val="left" w:pos="1121"/>
        </w:tabs>
        <w:spacing w:before="0" w:after="0" w:line="276" w:lineRule="auto"/>
        <w:ind w:firstLine="760"/>
        <w:jc w:val="both"/>
        <w:rPr>
          <w:sz w:val="24"/>
          <w:szCs w:val="24"/>
        </w:rPr>
      </w:pPr>
      <w:r w:rsidRPr="00F762D6">
        <w:rPr>
          <w:sz w:val="24"/>
          <w:szCs w:val="24"/>
        </w:rPr>
        <w:t>frezowanie i wzmocnienie,</w:t>
      </w:r>
    </w:p>
    <w:p w:rsidR="00501A7C" w:rsidRPr="00F762D6" w:rsidRDefault="00501A7C" w:rsidP="00501A7C">
      <w:pPr>
        <w:pStyle w:val="Teksttreci20"/>
        <w:numPr>
          <w:ilvl w:val="0"/>
          <w:numId w:val="14"/>
        </w:numPr>
        <w:shd w:val="clear" w:color="auto" w:fill="auto"/>
        <w:tabs>
          <w:tab w:val="left" w:pos="1121"/>
        </w:tabs>
        <w:spacing w:before="0" w:after="0" w:line="276" w:lineRule="auto"/>
        <w:ind w:firstLine="760"/>
        <w:jc w:val="both"/>
        <w:rPr>
          <w:sz w:val="24"/>
          <w:szCs w:val="24"/>
        </w:rPr>
      </w:pPr>
      <w:r w:rsidRPr="00F762D6">
        <w:rPr>
          <w:sz w:val="24"/>
          <w:szCs w:val="24"/>
        </w:rPr>
        <w:t>nakładka na istniejącą jezdnię z warstwą pośrednią z kruszywa łamanego,</w:t>
      </w:r>
    </w:p>
    <w:p w:rsidR="00501A7C" w:rsidRPr="00F762D6" w:rsidRDefault="00501A7C" w:rsidP="00501A7C">
      <w:pPr>
        <w:pStyle w:val="Teksttreci20"/>
        <w:numPr>
          <w:ilvl w:val="0"/>
          <w:numId w:val="14"/>
        </w:numPr>
        <w:shd w:val="clear" w:color="auto" w:fill="auto"/>
        <w:tabs>
          <w:tab w:val="left" w:pos="1121"/>
        </w:tabs>
        <w:spacing w:before="0" w:after="0" w:line="276" w:lineRule="auto"/>
        <w:ind w:firstLine="760"/>
        <w:jc w:val="both"/>
        <w:rPr>
          <w:sz w:val="24"/>
          <w:szCs w:val="24"/>
        </w:rPr>
      </w:pPr>
      <w:r w:rsidRPr="00F762D6">
        <w:rPr>
          <w:sz w:val="24"/>
          <w:szCs w:val="24"/>
        </w:rPr>
        <w:t>rozbiórka istniejącej konstrukcji oraz wykonanie nowej konstrukcji,</w:t>
      </w:r>
    </w:p>
    <w:p w:rsidR="00501A7C" w:rsidRPr="00F762D6" w:rsidRDefault="00501A7C" w:rsidP="00501A7C">
      <w:pPr>
        <w:pStyle w:val="Teksttreci20"/>
        <w:numPr>
          <w:ilvl w:val="0"/>
          <w:numId w:val="14"/>
        </w:numPr>
        <w:shd w:val="clear" w:color="auto" w:fill="auto"/>
        <w:tabs>
          <w:tab w:val="left" w:pos="1121"/>
        </w:tabs>
        <w:spacing w:before="0" w:after="0" w:line="276" w:lineRule="auto"/>
        <w:ind w:firstLine="760"/>
        <w:jc w:val="both"/>
        <w:rPr>
          <w:sz w:val="24"/>
          <w:szCs w:val="24"/>
        </w:rPr>
      </w:pPr>
      <w:proofErr w:type="spellStart"/>
      <w:r w:rsidRPr="00F762D6">
        <w:rPr>
          <w:sz w:val="24"/>
          <w:szCs w:val="24"/>
        </w:rPr>
        <w:t>recyckling</w:t>
      </w:r>
      <w:proofErr w:type="spellEnd"/>
      <w:r w:rsidRPr="00F762D6">
        <w:rPr>
          <w:sz w:val="24"/>
          <w:szCs w:val="24"/>
        </w:rPr>
        <w:t xml:space="preserve"> istniejącej nawierzchni,</w:t>
      </w:r>
    </w:p>
    <w:p w:rsidR="00501A7C" w:rsidRDefault="00501A7C" w:rsidP="00501A7C">
      <w:pPr>
        <w:pStyle w:val="Teksttreci20"/>
        <w:shd w:val="clear" w:color="auto" w:fill="auto"/>
        <w:spacing w:before="0" w:after="0" w:line="276" w:lineRule="auto"/>
        <w:ind w:firstLine="0"/>
        <w:jc w:val="both"/>
        <w:rPr>
          <w:sz w:val="24"/>
          <w:szCs w:val="24"/>
        </w:rPr>
      </w:pPr>
      <w:r w:rsidRPr="00F762D6">
        <w:rPr>
          <w:sz w:val="24"/>
          <w:szCs w:val="24"/>
        </w:rPr>
        <w:t>przy czym Inwestor uznał, że ostateczną decyzję podejmie na późniejszych etapach procesu inwestycyjnego.</w:t>
      </w:r>
    </w:p>
    <w:p w:rsidR="00B673EE" w:rsidRPr="00F762D6" w:rsidRDefault="00B673EE" w:rsidP="00501A7C">
      <w:pPr>
        <w:pStyle w:val="Teksttreci20"/>
        <w:shd w:val="clear" w:color="auto" w:fill="auto"/>
        <w:spacing w:before="0" w:after="0" w:line="276" w:lineRule="auto"/>
        <w:ind w:firstLine="0"/>
        <w:jc w:val="both"/>
        <w:rPr>
          <w:sz w:val="24"/>
          <w:szCs w:val="24"/>
        </w:rPr>
      </w:pPr>
    </w:p>
    <w:p w:rsidR="00501A7C" w:rsidRPr="00F762D6" w:rsidRDefault="00501A7C" w:rsidP="00501A7C">
      <w:pPr>
        <w:pStyle w:val="Teksttreci20"/>
        <w:shd w:val="clear" w:color="auto" w:fill="auto"/>
        <w:spacing w:before="0" w:after="0" w:line="276" w:lineRule="auto"/>
        <w:ind w:firstLine="760"/>
        <w:jc w:val="both"/>
        <w:rPr>
          <w:sz w:val="24"/>
          <w:szCs w:val="24"/>
        </w:rPr>
      </w:pPr>
      <w:r w:rsidRPr="00F762D6">
        <w:rPr>
          <w:sz w:val="24"/>
          <w:szCs w:val="24"/>
        </w:rPr>
        <w:t>Warianty lokalizacyjne nie były rozpatrywane, ponieważ inwestycja prowadzona będzie w istniejącym śladzie.</w:t>
      </w:r>
    </w:p>
    <w:p w:rsidR="00501A7C" w:rsidRPr="00F762D6" w:rsidRDefault="00501A7C" w:rsidP="00501A7C">
      <w:pPr>
        <w:pStyle w:val="Teksttreci20"/>
        <w:shd w:val="clear" w:color="auto" w:fill="auto"/>
        <w:spacing w:before="0" w:after="0" w:line="276" w:lineRule="auto"/>
        <w:ind w:firstLine="760"/>
        <w:jc w:val="both"/>
        <w:rPr>
          <w:sz w:val="24"/>
          <w:szCs w:val="24"/>
        </w:rPr>
      </w:pPr>
      <w:r w:rsidRPr="00F762D6">
        <w:rPr>
          <w:sz w:val="24"/>
          <w:szCs w:val="24"/>
        </w:rPr>
        <w:t>Etap wykonawczy wymagać będzie korzystania ze sprzętu mechanicznego, co przy nieodpowiednim prowadzeniu prac, wiąże się z podwyższonym poziomem hałasu, zwiększeniem emisji pyłów i spalin, możliwością skażenia wód, czy gleby substancjami ropopochodnymi w przypadku rozlania paliwa. Dlatego dla minimalizacji oddziaływań negatywnych procesu realizacyjnego, wszelkie czynności wykonywane będą wyłącznie w porze dziennej (6.00 - 22.00), przy pomocy sprawnego sprzętu spełniającego normy w zakresie ochrony przed hałasem.</w:t>
      </w:r>
    </w:p>
    <w:p w:rsidR="00501A7C" w:rsidRPr="00F762D6" w:rsidRDefault="00501A7C" w:rsidP="00501A7C">
      <w:pPr>
        <w:pStyle w:val="Teksttreci20"/>
        <w:shd w:val="clear" w:color="auto" w:fill="auto"/>
        <w:spacing w:before="0" w:after="0" w:line="276" w:lineRule="auto"/>
        <w:ind w:firstLine="760"/>
        <w:jc w:val="both"/>
        <w:rPr>
          <w:sz w:val="24"/>
          <w:szCs w:val="24"/>
        </w:rPr>
      </w:pPr>
      <w:r w:rsidRPr="00F762D6">
        <w:rPr>
          <w:sz w:val="24"/>
          <w:szCs w:val="24"/>
        </w:rPr>
        <w:t>Ponadto przewidziano:</w:t>
      </w:r>
    </w:p>
    <w:p w:rsidR="00501A7C" w:rsidRPr="00F762D6" w:rsidRDefault="00501A7C" w:rsidP="00501A7C">
      <w:pPr>
        <w:pStyle w:val="Teksttreci20"/>
        <w:numPr>
          <w:ilvl w:val="0"/>
          <w:numId w:val="15"/>
        </w:numPr>
        <w:shd w:val="clear" w:color="auto" w:fill="auto"/>
        <w:tabs>
          <w:tab w:val="left" w:pos="604"/>
        </w:tabs>
        <w:spacing w:before="0" w:after="0" w:line="276" w:lineRule="auto"/>
        <w:ind w:left="600" w:hanging="360"/>
        <w:jc w:val="both"/>
        <w:rPr>
          <w:sz w:val="24"/>
          <w:szCs w:val="24"/>
        </w:rPr>
      </w:pPr>
      <w:r w:rsidRPr="00F762D6">
        <w:rPr>
          <w:sz w:val="24"/>
          <w:szCs w:val="24"/>
        </w:rPr>
        <w:t>lokalizację zaplecza budowy poza terenami chronionymi akustycznie;</w:t>
      </w:r>
    </w:p>
    <w:p w:rsidR="00501A7C" w:rsidRPr="00F762D6" w:rsidRDefault="00501A7C" w:rsidP="00501A7C">
      <w:pPr>
        <w:pStyle w:val="Teksttreci20"/>
        <w:numPr>
          <w:ilvl w:val="0"/>
          <w:numId w:val="15"/>
        </w:numPr>
        <w:shd w:val="clear" w:color="auto" w:fill="auto"/>
        <w:tabs>
          <w:tab w:val="left" w:pos="604"/>
        </w:tabs>
        <w:spacing w:before="0" w:after="0" w:line="276" w:lineRule="auto"/>
        <w:ind w:left="600" w:hanging="360"/>
        <w:jc w:val="both"/>
        <w:rPr>
          <w:sz w:val="24"/>
          <w:szCs w:val="24"/>
        </w:rPr>
      </w:pPr>
      <w:r w:rsidRPr="00F762D6">
        <w:rPr>
          <w:sz w:val="24"/>
          <w:szCs w:val="24"/>
        </w:rPr>
        <w:t xml:space="preserve">stosować materiały sypkie o odpowiedniej wilgotności. W przypadku, jeżeli materiały sypkie będą charakteryzowały się niską wilgotnością, w celu ograniczenia pylenia podczas przesypu </w:t>
      </w:r>
      <w:r w:rsidRPr="00F762D6">
        <w:rPr>
          <w:sz w:val="24"/>
          <w:szCs w:val="24"/>
        </w:rPr>
        <w:lastRenderedPageBreak/>
        <w:t>należy jej zraszać;</w:t>
      </w:r>
    </w:p>
    <w:p w:rsidR="00501A7C" w:rsidRPr="00F762D6" w:rsidRDefault="00501A7C" w:rsidP="00501A7C">
      <w:pPr>
        <w:pStyle w:val="Teksttreci20"/>
        <w:numPr>
          <w:ilvl w:val="0"/>
          <w:numId w:val="15"/>
        </w:numPr>
        <w:shd w:val="clear" w:color="auto" w:fill="auto"/>
        <w:tabs>
          <w:tab w:val="left" w:pos="604"/>
        </w:tabs>
        <w:spacing w:before="0" w:after="0" w:line="276" w:lineRule="auto"/>
        <w:ind w:left="600" w:hanging="360"/>
        <w:jc w:val="both"/>
        <w:rPr>
          <w:sz w:val="24"/>
          <w:szCs w:val="24"/>
        </w:rPr>
      </w:pPr>
      <w:r w:rsidRPr="00F762D6">
        <w:rPr>
          <w:sz w:val="24"/>
          <w:szCs w:val="24"/>
        </w:rPr>
        <w:t>zraszanie terenu budowy wodą, w celu ograniczenia wtórnego pylenia w okresie niekorzystnych warunków meteorologicznych (długotrwały brak opadów i wiatr);</w:t>
      </w:r>
    </w:p>
    <w:p w:rsidR="00501A7C" w:rsidRPr="00F762D6" w:rsidRDefault="00501A7C" w:rsidP="00501A7C">
      <w:pPr>
        <w:pStyle w:val="Teksttreci20"/>
        <w:numPr>
          <w:ilvl w:val="0"/>
          <w:numId w:val="15"/>
        </w:numPr>
        <w:shd w:val="clear" w:color="auto" w:fill="auto"/>
        <w:tabs>
          <w:tab w:val="left" w:pos="604"/>
        </w:tabs>
        <w:spacing w:before="0" w:after="0" w:line="276" w:lineRule="auto"/>
        <w:ind w:left="600" w:hanging="360"/>
        <w:jc w:val="both"/>
        <w:rPr>
          <w:sz w:val="24"/>
          <w:szCs w:val="24"/>
        </w:rPr>
      </w:pPr>
      <w:r w:rsidRPr="00F762D6">
        <w:rPr>
          <w:sz w:val="24"/>
          <w:szCs w:val="24"/>
        </w:rPr>
        <w:t>stosowanie gotowych mieszanek bitumicznych, wytwarzanych w wytwórniach poza miejscem inwestycji;</w:t>
      </w:r>
    </w:p>
    <w:p w:rsidR="00501A7C" w:rsidRPr="00F762D6" w:rsidRDefault="00501A7C" w:rsidP="00501A7C">
      <w:pPr>
        <w:pStyle w:val="Teksttreci20"/>
        <w:numPr>
          <w:ilvl w:val="0"/>
          <w:numId w:val="15"/>
        </w:numPr>
        <w:shd w:val="clear" w:color="auto" w:fill="auto"/>
        <w:tabs>
          <w:tab w:val="left" w:pos="615"/>
        </w:tabs>
        <w:spacing w:before="0" w:after="0" w:line="276" w:lineRule="auto"/>
        <w:ind w:left="620" w:hanging="360"/>
        <w:jc w:val="both"/>
        <w:rPr>
          <w:sz w:val="24"/>
          <w:szCs w:val="24"/>
        </w:rPr>
      </w:pPr>
      <w:r w:rsidRPr="00F762D6">
        <w:rPr>
          <w:sz w:val="24"/>
          <w:szCs w:val="24"/>
        </w:rPr>
        <w:t>transportowanie materiałów pylących oraz mas bitumicznych samochodami, których skrzynia ładunkowa wyposażona zostanie w opończę ograniczającą pylenie transportowanego materiału oraz emisję oparów asfaltów.</w:t>
      </w:r>
    </w:p>
    <w:p w:rsidR="00501A7C" w:rsidRPr="00F762D6" w:rsidRDefault="00501A7C" w:rsidP="00501A7C">
      <w:pPr>
        <w:pStyle w:val="Teksttreci20"/>
        <w:shd w:val="clear" w:color="auto" w:fill="auto"/>
        <w:spacing w:before="0" w:after="0" w:line="276" w:lineRule="auto"/>
        <w:ind w:firstLine="760"/>
        <w:jc w:val="both"/>
        <w:rPr>
          <w:sz w:val="24"/>
          <w:szCs w:val="24"/>
        </w:rPr>
      </w:pPr>
      <w:r w:rsidRPr="00F762D6">
        <w:rPr>
          <w:sz w:val="24"/>
          <w:szCs w:val="24"/>
        </w:rPr>
        <w:t>Ciężki sprzęt używany do budowy dróg może wywoływać drgania o amplitudach porównywalnych lub wyższych od generowanych przez samochody ciężarowe poruszające się w ruchu ciągłym. Z uwagi na powyższe zaleca się przeprowadzenie oceny stanu technicznego budynków zlokalizowanych przede wszystkim bardzo blisko frontu robót budowlanych, w tym zwłaszcza starych budynków, które mogą ulec uszkodzeniu w wyniku oddziaływania ciężkiego sprzętu budowlano - drogowego. Przeprowadzenie wizji lokalnych przed rozpoczęciem prac budowlanych pozwoli łatwo rozstrzygnąć zasadność, ewentualnych skarg na uszkodzenia budynków zgłoszonych w trakcie robót.</w:t>
      </w:r>
    </w:p>
    <w:p w:rsidR="00501A7C" w:rsidRPr="00F762D6" w:rsidRDefault="00501A7C" w:rsidP="00501A7C">
      <w:pPr>
        <w:pStyle w:val="Teksttreci20"/>
        <w:shd w:val="clear" w:color="auto" w:fill="auto"/>
        <w:spacing w:before="0" w:after="0" w:line="276" w:lineRule="auto"/>
        <w:ind w:firstLine="760"/>
        <w:jc w:val="both"/>
        <w:rPr>
          <w:sz w:val="24"/>
          <w:szCs w:val="24"/>
        </w:rPr>
      </w:pPr>
      <w:r w:rsidRPr="00F762D6">
        <w:rPr>
          <w:sz w:val="24"/>
          <w:szCs w:val="24"/>
        </w:rPr>
        <w:t xml:space="preserve">Oddziaływania ruchów wibracyjnych o wysokiej amplitudzie drgań będą zachodzić przede wszystkim w trakcie wykonywanych prac i zanikną po ich zakończeniu. Wibracje drogowe to drgania mechaniczne wywołane przez ruch drogowy oraz pracę maszyn na terenie budowy. Generowane są one na styku pojazdu/maszyny z powierzchnią terenu/drogi, a następnie propagowane poprzez podłoże do otoczenia. Rozprzestrzenianie się drgań od obiektów drogowych zależne jest od właściwości materiałów, z jakich zbudowane są konstrukcje, właściwości gruntu, odległości obiektu od źródła drgań oraz tego, czy ośrodek, w którym się </w:t>
      </w:r>
      <w:proofErr w:type="spellStart"/>
      <w:r w:rsidRPr="00F762D6">
        <w:rPr>
          <w:sz w:val="24"/>
          <w:szCs w:val="24"/>
        </w:rPr>
        <w:t>óne</w:t>
      </w:r>
      <w:proofErr w:type="spellEnd"/>
      <w:r w:rsidRPr="00F762D6">
        <w:rPr>
          <w:sz w:val="24"/>
          <w:szCs w:val="24"/>
        </w:rPr>
        <w:t xml:space="preserve"> rozprzestrzeniają, jest jednorodny. Istotny wpływ na poziom drgań mają zmiany warunków atmosferycznych, które powodują zmiany właściwości fizycznych i mechanicznych konstrukcji. Z uwagi na to, że projektowana inwestycja posiadać będzie nową, równą nawierzchnię oraz warstwy podbudowy charakteryzujące się różnymi właściwościami fizykomechanicznymi (gęstość, struktura), możliwość przemieszczania się drgań będzie niewielka.</w:t>
      </w:r>
    </w:p>
    <w:p w:rsidR="00501A7C" w:rsidRPr="00F762D6" w:rsidRDefault="00501A7C" w:rsidP="00501A7C">
      <w:pPr>
        <w:pStyle w:val="Teksttreci20"/>
        <w:shd w:val="clear" w:color="auto" w:fill="auto"/>
        <w:spacing w:before="0" w:after="0" w:line="276" w:lineRule="auto"/>
        <w:ind w:firstLine="760"/>
        <w:jc w:val="both"/>
        <w:rPr>
          <w:sz w:val="24"/>
          <w:szCs w:val="24"/>
        </w:rPr>
      </w:pPr>
      <w:r w:rsidRPr="00F762D6">
        <w:rPr>
          <w:sz w:val="24"/>
          <w:szCs w:val="24"/>
        </w:rPr>
        <w:t xml:space="preserve">Inwestor zaproponował zlokalizować zaplecze budowy na działce o nr </w:t>
      </w:r>
      <w:proofErr w:type="spellStart"/>
      <w:r w:rsidRPr="00F762D6">
        <w:rPr>
          <w:sz w:val="24"/>
          <w:szCs w:val="24"/>
        </w:rPr>
        <w:t>ewid</w:t>
      </w:r>
      <w:proofErr w:type="spellEnd"/>
      <w:r w:rsidRPr="00F762D6">
        <w:rPr>
          <w:sz w:val="24"/>
          <w:szCs w:val="24"/>
        </w:rPr>
        <w:t>. 123/14 w miejscowości Łubianka, uwzględniając przy tym wyznaczone przez siebie kryteria zachowania buforu 25 m od cieków i rowów melioracyjnych oraz 50 m od terenów leśnych i zabudowy mieszkaniowej.</w:t>
      </w:r>
    </w:p>
    <w:p w:rsidR="00501A7C" w:rsidRPr="00F762D6" w:rsidRDefault="00501A7C" w:rsidP="00501A7C">
      <w:pPr>
        <w:pStyle w:val="Teksttreci20"/>
        <w:shd w:val="clear" w:color="auto" w:fill="auto"/>
        <w:spacing w:before="0" w:after="0" w:line="276" w:lineRule="auto"/>
        <w:ind w:firstLine="760"/>
        <w:jc w:val="both"/>
        <w:rPr>
          <w:sz w:val="24"/>
          <w:szCs w:val="24"/>
        </w:rPr>
      </w:pPr>
      <w:r w:rsidRPr="00F762D6">
        <w:rPr>
          <w:sz w:val="24"/>
          <w:szCs w:val="24"/>
        </w:rPr>
        <w:t>Prowadzenie prac budowlanych powinno odbywać się z zachowaniem odpowiednich zabezpieczeń przed wyciekami oleju z pracującego sprzętu budowlanego (dźwigi, koparki, itp.). Składowanie substancji mogących skazić górną część warstw geologicznych powinno być oddzielone materiałami izolacyjnymi. Przy właściwej organizacji pracy, sprawnych (bez wycieków olejów i płynów eksploatacyjnych) maszynach budowlanych zagrożenie dla środowiska gruntowo - wodnego będzie mało prawdopodobne.</w:t>
      </w:r>
    </w:p>
    <w:p w:rsidR="00501A7C" w:rsidRPr="00F762D6" w:rsidRDefault="00501A7C" w:rsidP="00501A7C">
      <w:pPr>
        <w:pStyle w:val="Teksttreci20"/>
        <w:shd w:val="clear" w:color="auto" w:fill="auto"/>
        <w:spacing w:before="0" w:after="0" w:line="276" w:lineRule="auto"/>
        <w:ind w:firstLine="740"/>
        <w:jc w:val="both"/>
        <w:rPr>
          <w:sz w:val="24"/>
          <w:szCs w:val="24"/>
        </w:rPr>
      </w:pPr>
      <w:r w:rsidRPr="00F762D6">
        <w:rPr>
          <w:sz w:val="24"/>
          <w:szCs w:val="24"/>
        </w:rPr>
        <w:t>Powyższe uciążliwości mają charakter czasowy i ustąpią po zakończeniu prac.</w:t>
      </w:r>
    </w:p>
    <w:p w:rsidR="00501A7C" w:rsidRPr="00F762D6" w:rsidRDefault="00501A7C" w:rsidP="00501A7C">
      <w:pPr>
        <w:pStyle w:val="Teksttreci20"/>
        <w:shd w:val="clear" w:color="auto" w:fill="auto"/>
        <w:spacing w:before="0" w:after="0" w:line="276" w:lineRule="auto"/>
        <w:ind w:firstLine="740"/>
        <w:jc w:val="both"/>
        <w:rPr>
          <w:sz w:val="24"/>
          <w:szCs w:val="24"/>
        </w:rPr>
      </w:pPr>
      <w:r w:rsidRPr="00F762D6">
        <w:rPr>
          <w:sz w:val="24"/>
          <w:szCs w:val="24"/>
        </w:rPr>
        <w:t>Odpady generowane na etapie budowy będą gromadzone selektywnie, w wydzielonych miejscach i odpowiednio oznakowanych pojemnikach, a następnie przekazywane podmiotowi posiadającemu stosowne zezwolenie w zakresie ich przetwarzania (w miarę możliwości).</w:t>
      </w:r>
    </w:p>
    <w:p w:rsidR="00501A7C" w:rsidRPr="00F762D6" w:rsidRDefault="00501A7C" w:rsidP="00501A7C">
      <w:pPr>
        <w:pStyle w:val="Teksttreci20"/>
        <w:shd w:val="clear" w:color="auto" w:fill="auto"/>
        <w:spacing w:before="0" w:after="0" w:line="276" w:lineRule="auto"/>
        <w:ind w:firstLine="740"/>
        <w:jc w:val="both"/>
        <w:rPr>
          <w:sz w:val="24"/>
          <w:szCs w:val="24"/>
        </w:rPr>
      </w:pPr>
      <w:r w:rsidRPr="00F762D6">
        <w:rPr>
          <w:sz w:val="24"/>
          <w:szCs w:val="24"/>
        </w:rPr>
        <w:t xml:space="preserve">Na podstawie przeprowadzonej analizy zgromadzonej dokumentacji, biorąc pod uwagę rodzaj, usytuowanie oraz skalę inwestycji, nie przewiduje się ponadnormatywnego oddziaływania na etapie eksploatacji na poszczególne elementy środowiska, takie jak: panujący klimat akustyczny, </w:t>
      </w:r>
      <w:r w:rsidRPr="00F762D6">
        <w:rPr>
          <w:sz w:val="24"/>
          <w:szCs w:val="24"/>
        </w:rPr>
        <w:lastRenderedPageBreak/>
        <w:t>powietrze oraz wody powierzchniowe i podziemne, a także gospodarkę odpadami.</w:t>
      </w:r>
    </w:p>
    <w:p w:rsidR="00501A7C" w:rsidRPr="00F762D6" w:rsidRDefault="00501A7C" w:rsidP="00501A7C">
      <w:pPr>
        <w:pStyle w:val="Teksttreci20"/>
        <w:shd w:val="clear" w:color="auto" w:fill="auto"/>
        <w:spacing w:before="0" w:after="0" w:line="276" w:lineRule="auto"/>
        <w:ind w:firstLine="740"/>
        <w:jc w:val="both"/>
        <w:rPr>
          <w:sz w:val="24"/>
          <w:szCs w:val="24"/>
        </w:rPr>
      </w:pPr>
      <w:r w:rsidRPr="00F762D6">
        <w:rPr>
          <w:sz w:val="24"/>
          <w:szCs w:val="24"/>
        </w:rPr>
        <w:t xml:space="preserve">Do analiz oceny oddziaływania </w:t>
      </w:r>
      <w:proofErr w:type="spellStart"/>
      <w:r w:rsidRPr="00F762D6">
        <w:rPr>
          <w:sz w:val="24"/>
          <w:szCs w:val="24"/>
        </w:rPr>
        <w:t>ww</w:t>
      </w:r>
      <w:proofErr w:type="spellEnd"/>
      <w:r w:rsidRPr="00F762D6">
        <w:rPr>
          <w:sz w:val="24"/>
          <w:szCs w:val="24"/>
        </w:rPr>
        <w:t>: przedsięwzięcia na środowisko przyjęto dane oparte o prognozę natężenia i struktury mchu drogowego na rok 2017 i 2027. Za podstawę do opracowania prognozy ruchu posłużyły dane z Generalnego Pomiaru Ruchu na drogach wojewódzkich województwa kujawsko-pomorskiego z roku 2015.</w:t>
      </w:r>
    </w:p>
    <w:p w:rsidR="00501A7C" w:rsidRPr="00F762D6" w:rsidRDefault="00501A7C" w:rsidP="00501A7C">
      <w:pPr>
        <w:pStyle w:val="Teksttreci20"/>
        <w:shd w:val="clear" w:color="auto" w:fill="auto"/>
        <w:spacing w:before="0" w:after="0" w:line="276" w:lineRule="auto"/>
        <w:ind w:firstLine="740"/>
        <w:jc w:val="both"/>
        <w:rPr>
          <w:sz w:val="24"/>
          <w:szCs w:val="24"/>
        </w:rPr>
      </w:pPr>
      <w:r w:rsidRPr="00F762D6">
        <w:rPr>
          <w:sz w:val="24"/>
          <w:szCs w:val="24"/>
        </w:rPr>
        <w:t>Planowane przedsięwzięcie zostanie usytuowane na działkach sąsiadujących z terenami chronionymi przed hałasem. W myśl rozporządzenia Ministra Środowiska z dnia 14 czerwca 2007 r. w sprawie dopuszczalnych poziomów hałasu w środowisku (Dz. U. z 2014 r. poz. 112 j.t), są to przede wszystkim tereny: zabudowy mieszkaniowej jednorodzinnej, wielorodzinnej, zabudowy zagrodowej oraz związanej ze stałym lub czasowym pobytem dzieci i młodzieży.</w:t>
      </w:r>
    </w:p>
    <w:p w:rsidR="00501A7C" w:rsidRPr="00F762D6" w:rsidRDefault="00501A7C" w:rsidP="00501A7C">
      <w:pPr>
        <w:pStyle w:val="Teksttreci20"/>
        <w:shd w:val="clear" w:color="auto" w:fill="auto"/>
        <w:spacing w:before="0" w:after="0" w:line="276" w:lineRule="auto"/>
        <w:ind w:firstLine="740"/>
        <w:jc w:val="both"/>
        <w:rPr>
          <w:sz w:val="24"/>
          <w:szCs w:val="24"/>
        </w:rPr>
      </w:pPr>
      <w:r w:rsidRPr="00F762D6">
        <w:rPr>
          <w:sz w:val="24"/>
          <w:szCs w:val="24"/>
        </w:rPr>
        <w:t>Identyfikację terenów chronionych przed hałasem dokonano na podstawie obowiązujących miejscowych planów zagospodarowania przestrzennego oraz faktycznego zagospodarowania</w:t>
      </w:r>
    </w:p>
    <w:p w:rsidR="00501A7C" w:rsidRPr="00F762D6" w:rsidRDefault="00501A7C" w:rsidP="00501A7C">
      <w:pPr>
        <w:pStyle w:val="Teksttreci20"/>
        <w:numPr>
          <w:ilvl w:val="0"/>
          <w:numId w:val="16"/>
        </w:numPr>
        <w:shd w:val="clear" w:color="auto" w:fill="auto"/>
        <w:tabs>
          <w:tab w:val="left" w:pos="246"/>
        </w:tabs>
        <w:spacing w:before="0" w:after="0" w:line="276" w:lineRule="auto"/>
        <w:jc w:val="both"/>
        <w:rPr>
          <w:sz w:val="24"/>
          <w:szCs w:val="24"/>
        </w:rPr>
      </w:pPr>
      <w:r w:rsidRPr="00F762D6">
        <w:rPr>
          <w:sz w:val="24"/>
          <w:szCs w:val="24"/>
        </w:rPr>
        <w:t>wykorzystania (w trybie art. 115 cyt. ustawy z dnia 27 kwietnia 2001 r. Prawo ochrony środowiska).</w:t>
      </w:r>
    </w:p>
    <w:p w:rsidR="00501A7C" w:rsidRPr="00F762D6" w:rsidRDefault="00501A7C" w:rsidP="00501A7C">
      <w:pPr>
        <w:pStyle w:val="Teksttreci20"/>
        <w:shd w:val="clear" w:color="auto" w:fill="auto"/>
        <w:spacing w:before="0" w:after="0" w:line="276" w:lineRule="auto"/>
        <w:ind w:firstLine="740"/>
        <w:jc w:val="both"/>
        <w:rPr>
          <w:sz w:val="24"/>
          <w:szCs w:val="24"/>
        </w:rPr>
      </w:pPr>
      <w:r w:rsidRPr="00F762D6">
        <w:rPr>
          <w:sz w:val="24"/>
          <w:szCs w:val="24"/>
        </w:rPr>
        <w:t>Oddziaływanie akustyczne trasy komunikacyjnej będzie się nierozerwalnie wiązało z emisją hałasu, którego źródłem będą poruszające się pojazdy. Źródłem hałasu emitowanego przez poruszający się pojazd jest praca silnika, opływ powietrza wokół obrysu pojazdu, toczenie się kół po nawierzchni jezdni, drgania zużytych elementów pojazdu. Emisja hałasu w ruchu drogowym jest uzależnione od natężenia ruchu pojazdów, ich prędkości, od udziału pojazdów ciężarowych w potoku mchu, jak również od nachylenia wzniesień, przez które przebiega droga. Wraz ze wzrostem tych parametrów rośnie również poziom emitowanego hałasu.</w:t>
      </w:r>
    </w:p>
    <w:p w:rsidR="00501A7C" w:rsidRPr="00F762D6" w:rsidRDefault="00501A7C" w:rsidP="00501A7C">
      <w:pPr>
        <w:pStyle w:val="Teksttreci20"/>
        <w:shd w:val="clear" w:color="auto" w:fill="auto"/>
        <w:spacing w:before="0" w:after="0" w:line="276" w:lineRule="auto"/>
        <w:ind w:firstLine="740"/>
        <w:jc w:val="both"/>
        <w:rPr>
          <w:sz w:val="24"/>
          <w:szCs w:val="24"/>
        </w:rPr>
      </w:pPr>
      <w:r w:rsidRPr="00F762D6">
        <w:rPr>
          <w:sz w:val="24"/>
          <w:szCs w:val="24"/>
        </w:rPr>
        <w:t xml:space="preserve">Obliczenia propagacji hałasu drogowego w środowisku wykonano wykorzystując francuską krajową metodę obliczeniową „NMPB-Routes-96 (SETRA-CERTU-LCPC-CSTB)” określoną w </w:t>
      </w:r>
      <w:r w:rsidRPr="00F762D6">
        <w:rPr>
          <w:sz w:val="24"/>
          <w:szCs w:val="24"/>
          <w:lang w:val="fr-FR" w:eastAsia="fr-FR" w:bidi="fr-FR"/>
        </w:rPr>
        <w:t xml:space="preserve">„Arrêté du </w:t>
      </w:r>
      <w:r w:rsidRPr="00F762D6">
        <w:rPr>
          <w:sz w:val="24"/>
          <w:szCs w:val="24"/>
        </w:rPr>
        <w:t xml:space="preserve">5 </w:t>
      </w:r>
      <w:r w:rsidRPr="00F762D6">
        <w:rPr>
          <w:sz w:val="24"/>
          <w:szCs w:val="24"/>
          <w:lang w:val="fr-FR" w:eastAsia="fr-FR" w:bidi="fr-FR"/>
        </w:rPr>
        <w:t xml:space="preserve">mai </w:t>
      </w:r>
      <w:r w:rsidRPr="00F762D6">
        <w:rPr>
          <w:sz w:val="24"/>
          <w:szCs w:val="24"/>
        </w:rPr>
        <w:t xml:space="preserve">1995 </w:t>
      </w:r>
      <w:r w:rsidRPr="00F762D6">
        <w:rPr>
          <w:sz w:val="24"/>
          <w:szCs w:val="24"/>
          <w:lang w:val="fr-FR" w:eastAsia="fr-FR" w:bidi="fr-FR"/>
        </w:rPr>
        <w:t xml:space="preserve">relatif au bruit des infrastructures routières, Journal Officiel du 10 mai 1995, art. 6” </w:t>
      </w:r>
      <w:r w:rsidRPr="00F762D6">
        <w:rPr>
          <w:sz w:val="24"/>
          <w:szCs w:val="24"/>
        </w:rPr>
        <w:t>oraz francuskiej normie „XPS 31-133”.</w:t>
      </w:r>
    </w:p>
    <w:p w:rsidR="00501A7C" w:rsidRPr="00F762D6" w:rsidRDefault="00501A7C" w:rsidP="00501A7C">
      <w:pPr>
        <w:pStyle w:val="Teksttreci20"/>
        <w:shd w:val="clear" w:color="auto" w:fill="auto"/>
        <w:spacing w:before="0" w:after="0" w:line="276" w:lineRule="auto"/>
        <w:ind w:firstLine="740"/>
        <w:jc w:val="both"/>
        <w:rPr>
          <w:sz w:val="24"/>
          <w:szCs w:val="24"/>
        </w:rPr>
      </w:pPr>
      <w:r w:rsidRPr="00F762D6">
        <w:rPr>
          <w:sz w:val="24"/>
          <w:szCs w:val="24"/>
        </w:rPr>
        <w:t xml:space="preserve">Analiza została wykonana przy użyciu zintegrowanego pakietu obliczeniowego do predykcji hałasu </w:t>
      </w:r>
      <w:proofErr w:type="spellStart"/>
      <w:r w:rsidRPr="00F762D6">
        <w:rPr>
          <w:sz w:val="24"/>
          <w:szCs w:val="24"/>
        </w:rPr>
        <w:t>SoundPlan</w:t>
      </w:r>
      <w:proofErr w:type="spellEnd"/>
      <w:r w:rsidRPr="00F762D6">
        <w:rPr>
          <w:sz w:val="24"/>
          <w:szCs w:val="24"/>
        </w:rPr>
        <w:t>.</w:t>
      </w:r>
    </w:p>
    <w:p w:rsidR="00501A7C" w:rsidRPr="00F762D6" w:rsidRDefault="00501A7C" w:rsidP="00501A7C">
      <w:pPr>
        <w:pStyle w:val="Teksttreci20"/>
        <w:shd w:val="clear" w:color="auto" w:fill="auto"/>
        <w:spacing w:before="0" w:after="0" w:line="276" w:lineRule="auto"/>
        <w:ind w:firstLine="740"/>
        <w:jc w:val="both"/>
        <w:rPr>
          <w:sz w:val="24"/>
          <w:szCs w:val="24"/>
        </w:rPr>
      </w:pPr>
      <w:r w:rsidRPr="00F762D6">
        <w:rPr>
          <w:sz w:val="24"/>
          <w:szCs w:val="24"/>
        </w:rPr>
        <w:t>Przeprowadzone obliczenia akustyczne dla stanu po zrealizowaniu inwestycji wykazały występowanie przekroczeń wartości dopuszczalnych na granicy terenów wymagających ochrony akustycznej.</w:t>
      </w:r>
    </w:p>
    <w:p w:rsidR="00501A7C" w:rsidRPr="00F762D6" w:rsidRDefault="00501A7C" w:rsidP="00501A7C">
      <w:pPr>
        <w:pStyle w:val="Teksttreci20"/>
        <w:shd w:val="clear" w:color="auto" w:fill="auto"/>
        <w:spacing w:before="0" w:after="0" w:line="276" w:lineRule="auto"/>
        <w:ind w:firstLine="740"/>
        <w:jc w:val="both"/>
        <w:rPr>
          <w:sz w:val="24"/>
          <w:szCs w:val="24"/>
        </w:rPr>
      </w:pPr>
      <w:r w:rsidRPr="00F762D6">
        <w:rPr>
          <w:sz w:val="24"/>
          <w:szCs w:val="24"/>
        </w:rPr>
        <w:t>W związku z prognozowanymi przekroczeniami zachodzi konieczność zastosowania rozwiązań chroniących środowisko, zapewniających dotrzymanie poziomów dopuszczalnych na terenach chronionych przed hałasem.</w:t>
      </w:r>
    </w:p>
    <w:p w:rsidR="00501A7C" w:rsidRPr="00F762D6" w:rsidRDefault="00501A7C" w:rsidP="00501A7C">
      <w:pPr>
        <w:pStyle w:val="Teksttreci20"/>
        <w:shd w:val="clear" w:color="auto" w:fill="auto"/>
        <w:spacing w:before="0" w:after="0" w:line="276" w:lineRule="auto"/>
        <w:ind w:firstLine="740"/>
        <w:jc w:val="both"/>
        <w:rPr>
          <w:sz w:val="24"/>
          <w:szCs w:val="24"/>
        </w:rPr>
      </w:pPr>
      <w:r w:rsidRPr="00F762D6">
        <w:rPr>
          <w:sz w:val="24"/>
          <w:szCs w:val="24"/>
        </w:rPr>
        <w:t xml:space="preserve">Negatywne oddziaływanie planowanej trasy zostanie zminimalizowane, poprzez zastosowanie tzw. cichej nawierzchni drogowej o skuteczności redukcji hałasu na poziomie nie mniejszym niż 3 </w:t>
      </w:r>
      <w:proofErr w:type="spellStart"/>
      <w:r w:rsidRPr="00F762D6">
        <w:rPr>
          <w:sz w:val="24"/>
          <w:szCs w:val="24"/>
        </w:rPr>
        <w:t>dB</w:t>
      </w:r>
      <w:proofErr w:type="spellEnd"/>
      <w:r w:rsidRPr="00F762D6">
        <w:rPr>
          <w:sz w:val="24"/>
          <w:szCs w:val="24"/>
        </w:rPr>
        <w:t xml:space="preserve"> w stosunku do tradycyjnych nawierzchni bitumicznych (asfaltobetonowych), na wszystkich odcinkach dróg objętych zakresem niniejszej inwestycji.</w:t>
      </w:r>
    </w:p>
    <w:p w:rsidR="00501A7C" w:rsidRPr="00F762D6" w:rsidRDefault="00501A7C" w:rsidP="00501A7C">
      <w:pPr>
        <w:pStyle w:val="Teksttreci20"/>
        <w:shd w:val="clear" w:color="auto" w:fill="auto"/>
        <w:spacing w:before="0" w:after="0" w:line="276" w:lineRule="auto"/>
        <w:ind w:firstLine="740"/>
        <w:jc w:val="both"/>
        <w:rPr>
          <w:sz w:val="24"/>
          <w:szCs w:val="24"/>
        </w:rPr>
      </w:pPr>
      <w:r w:rsidRPr="00F762D6">
        <w:rPr>
          <w:sz w:val="24"/>
          <w:szCs w:val="24"/>
        </w:rPr>
        <w:t>Po wprowadzeniu ww. działań ograniczających negatywne oddziaływanie przedmiotowego układu drogowego, standardy jakości środowiska w zakresie klimatu akustycznego uważa się za dotrzymane za równo dla prognozy na 2017 i 2027 rok.</w:t>
      </w:r>
    </w:p>
    <w:p w:rsidR="00501A7C" w:rsidRPr="00F762D6" w:rsidRDefault="00501A7C" w:rsidP="00501A7C">
      <w:pPr>
        <w:pStyle w:val="Teksttreci20"/>
        <w:shd w:val="clear" w:color="auto" w:fill="auto"/>
        <w:spacing w:before="0" w:after="0" w:line="276" w:lineRule="auto"/>
        <w:ind w:firstLine="740"/>
        <w:jc w:val="both"/>
        <w:rPr>
          <w:sz w:val="24"/>
          <w:szCs w:val="24"/>
        </w:rPr>
      </w:pPr>
      <w:r w:rsidRPr="00F762D6">
        <w:rPr>
          <w:sz w:val="24"/>
          <w:szCs w:val="24"/>
        </w:rPr>
        <w:t xml:space="preserve">W celu porównania ustaleń i wniosków zawartych w raporcie o oddziaływaniu przedsięwzięcia na środowisko z rzeczywistym oddziaływaniem na środowisko, po upływie 1 roku od rozpoczęcia eksploatacji, należy wykonać badania rozprzestrzeniania się hałasu w środowisku w porze dnia i nocy, w rejonie terenów chronionych przed hałasem. Punkty pomiarowe należy zlokalizować w min. 7 miejscach - punktach obliczeniowych wskazanych w analizie akustycznej, tj. </w:t>
      </w:r>
      <w:r w:rsidRPr="00F762D6">
        <w:rPr>
          <w:sz w:val="24"/>
          <w:szCs w:val="24"/>
        </w:rPr>
        <w:lastRenderedPageBreak/>
        <w:t xml:space="preserve">3, 5, 11, 17, 24, 25 i 26 (zgodnie z symboliką zastosowaną w aneksie do raportu </w:t>
      </w:r>
      <w:proofErr w:type="spellStart"/>
      <w:r w:rsidRPr="00F762D6">
        <w:rPr>
          <w:sz w:val="24"/>
          <w:szCs w:val="24"/>
        </w:rPr>
        <w:t>ooś</w:t>
      </w:r>
      <w:proofErr w:type="spellEnd"/>
      <w:r w:rsidRPr="00F762D6">
        <w:rPr>
          <w:sz w:val="24"/>
          <w:szCs w:val="24"/>
        </w:rPr>
        <w:t xml:space="preserve"> datowanym na październik 2016 r.). Przed wykonaniem pomiarów, należy dokonać ponownej identyfikacji terenów chronionych przed hałasem, w celu ustalenia aktualnego stanu zagospodarowania terenu w sąsiedztwie przedmiotowej trasy oraz ewentualnej weryfikacji punktów pomiarowych. Badania należy dokonać według metodyk i wymagań określonych w przepisach wydanych na podstawie ustawy z dnia 27 kwietnia 2001 r. Prawo ochrony środowiska (Dz. U. z 2016 r. poz. 672 ze zm.). Uzyskane wyniki należy przedstawić w terminie 18 miesięcy od dnia oddania obiektu do użytkowania, Regionalnemu Dyrektorowi Ochrony</w:t>
      </w:r>
      <w:r>
        <w:rPr>
          <w:sz w:val="24"/>
          <w:szCs w:val="24"/>
        </w:rPr>
        <w:t xml:space="preserve"> </w:t>
      </w:r>
      <w:r w:rsidRPr="00F762D6">
        <w:rPr>
          <w:sz w:val="24"/>
          <w:szCs w:val="24"/>
        </w:rPr>
        <w:t>Środowiska w Bydgoszczy oraz Wojewódzkiemu Inspektorowi Ochrony Środowiska w Bydgoszczy, celem weryfikacji przyjętej w raporcie koncepcji technologicznej.</w:t>
      </w:r>
    </w:p>
    <w:p w:rsidR="00501A7C" w:rsidRPr="00F762D6" w:rsidRDefault="00501A7C" w:rsidP="00501A7C">
      <w:pPr>
        <w:pStyle w:val="Teksttreci20"/>
        <w:shd w:val="clear" w:color="auto" w:fill="auto"/>
        <w:spacing w:before="0" w:after="0" w:line="276" w:lineRule="auto"/>
        <w:ind w:firstLine="740"/>
        <w:jc w:val="both"/>
        <w:rPr>
          <w:sz w:val="24"/>
          <w:szCs w:val="24"/>
        </w:rPr>
      </w:pPr>
      <w:r w:rsidRPr="00F762D6">
        <w:rPr>
          <w:sz w:val="24"/>
          <w:szCs w:val="24"/>
        </w:rPr>
        <w:t>Analizę należy wykonać w celu ostatecznego określenia poziomu hałasu w rejonie inwestycji.</w:t>
      </w:r>
    </w:p>
    <w:p w:rsidR="00501A7C" w:rsidRPr="00F762D6" w:rsidRDefault="00501A7C" w:rsidP="00501A7C">
      <w:pPr>
        <w:pStyle w:val="Teksttreci20"/>
        <w:shd w:val="clear" w:color="auto" w:fill="auto"/>
        <w:spacing w:before="0" w:after="0" w:line="276" w:lineRule="auto"/>
        <w:ind w:firstLine="740"/>
        <w:jc w:val="both"/>
        <w:rPr>
          <w:sz w:val="24"/>
          <w:szCs w:val="24"/>
        </w:rPr>
      </w:pPr>
      <w:r w:rsidRPr="00F762D6">
        <w:rPr>
          <w:sz w:val="24"/>
          <w:szCs w:val="24"/>
        </w:rPr>
        <w:t>Źródłem oddziaływania planowanego przedsięwzięcia na powietrze atmosferyczne są pojazdy mechaniczne poruszające się po analizowanych odcinkach drogi. Wielkość emisji, a tym samym uciążliwość, zależy przede wszystkim od natężenia i struktury ruchu, to jest ilości pojazdów lekkich (osobowych i dostawczych) i ciężkich (ciężarowe z przyczepami i bez, ciągniki siodłowe, autobusy i- inne pojazdy samobieżne) oraz udziału ruchu szczytowego w ruchu dobowym. Ważne są także parametry techniczne jezdni, takie jak szerokość pasa ruchu oraz położenie niwelety w stosunku do otoczenia. Uciążliwość przedmiotowej trasy wyznaczono poprzez wyznaczenie maksymalnych stężeń jednogodzinnych i średniorocznych zanieczyszczeń emitowanych z pojazdów samochodowych. Wykonane obliczenia rozprzestrzeniania się substancji w powietrzu wykazały, że emisja substancji z poruszających się pojazdów, nie spowoduje przekroczeń standardów jakości powietrza.</w:t>
      </w:r>
    </w:p>
    <w:p w:rsidR="00501A7C" w:rsidRPr="00F762D6" w:rsidRDefault="00501A7C" w:rsidP="00501A7C">
      <w:pPr>
        <w:pStyle w:val="Teksttreci20"/>
        <w:shd w:val="clear" w:color="auto" w:fill="auto"/>
        <w:spacing w:before="0" w:after="0" w:line="276" w:lineRule="auto"/>
        <w:ind w:firstLine="740"/>
        <w:jc w:val="both"/>
        <w:rPr>
          <w:sz w:val="24"/>
          <w:szCs w:val="24"/>
        </w:rPr>
      </w:pPr>
      <w:r w:rsidRPr="00F762D6">
        <w:rPr>
          <w:sz w:val="24"/>
          <w:szCs w:val="24"/>
        </w:rPr>
        <w:t xml:space="preserve">W związku z generowanymi na etapie eksploatacji wodami opadowymi i roztopowymi, przewidziano ich odprowadzenie z pasa drogowego do Strugi Papowskiej Małej. W tym celu zostanie wykonane odwodnienie wgłębne, na odcinku od projektowanego ronda w Łubiance do Strugi oraz od przystanku PKS w Bierzgłowie. Woda poprzez studzienki ściekowe będzie odprowadzana </w:t>
      </w:r>
      <w:proofErr w:type="spellStart"/>
      <w:r w:rsidRPr="00F762D6">
        <w:rPr>
          <w:sz w:val="24"/>
          <w:szCs w:val="24"/>
        </w:rPr>
        <w:t>przykanalikami</w:t>
      </w:r>
      <w:proofErr w:type="spellEnd"/>
      <w:r w:rsidRPr="00F762D6">
        <w:rPr>
          <w:sz w:val="24"/>
          <w:szCs w:val="24"/>
        </w:rPr>
        <w:t xml:space="preserve"> do studni, a następnie kolektorem deszczowym. Przed zrzutem wód z kanałów deszczowych do odbiornika, zostaną wykonane urządzenia podczyszczające w postaci separatora substancji ropopochodnych wraz z osadnikiem. Na części odcinka drogi poza terem zabudowanym przewidziano wykonanie ścieków z korytek betonowych, które znajdować się będą za poboczem (odcinek od km 10+791,00 do km 11+660,00), jak również wzdłuż projektowanego ciągu pieszo - rowerowego (odcinek od km 11+400,00 do km 11+550,00).</w:t>
      </w:r>
    </w:p>
    <w:p w:rsidR="00501A7C" w:rsidRPr="00F762D6" w:rsidRDefault="00501A7C" w:rsidP="00501A7C">
      <w:pPr>
        <w:pStyle w:val="Teksttreci20"/>
        <w:shd w:val="clear" w:color="auto" w:fill="auto"/>
        <w:spacing w:before="0" w:after="0" w:line="276" w:lineRule="auto"/>
        <w:ind w:firstLine="740"/>
        <w:jc w:val="both"/>
        <w:rPr>
          <w:sz w:val="24"/>
          <w:szCs w:val="24"/>
        </w:rPr>
      </w:pPr>
      <w:r w:rsidRPr="00F762D6">
        <w:rPr>
          <w:sz w:val="24"/>
          <w:szCs w:val="24"/>
        </w:rPr>
        <w:t>Spływ powstających ścieków pochodzących z jezdni drogi będzie następował zgodnie z ukształtowaniem terenu poprzez istniejące wpusty uliczne do projektowanych odcinków kanalizacji deszczowej oraz rowów odwodnieniowych.</w:t>
      </w:r>
    </w:p>
    <w:p w:rsidR="00501A7C" w:rsidRPr="00F762D6" w:rsidRDefault="00501A7C" w:rsidP="00501A7C">
      <w:pPr>
        <w:pStyle w:val="Teksttreci20"/>
        <w:shd w:val="clear" w:color="auto" w:fill="auto"/>
        <w:spacing w:before="0" w:after="0" w:line="276" w:lineRule="auto"/>
        <w:ind w:firstLine="740"/>
        <w:jc w:val="both"/>
        <w:rPr>
          <w:sz w:val="24"/>
          <w:szCs w:val="24"/>
        </w:rPr>
      </w:pPr>
      <w:r w:rsidRPr="00F762D6">
        <w:rPr>
          <w:sz w:val="24"/>
          <w:szCs w:val="24"/>
        </w:rPr>
        <w:t>Przedmiotowa inwestycja zlokalizowana jest w obszarze dorzecza Wisły, zgodnie z rozporządzeniem Rady Ministrów z dnia 18 października 2016 r. w sprawie Planu gospodarowania wodami na obszarze dorzecza Wisły (Dz. U. z 2016 r., poz. 1911).</w:t>
      </w:r>
    </w:p>
    <w:p w:rsidR="00501A7C" w:rsidRPr="00F762D6" w:rsidRDefault="00501A7C" w:rsidP="00501A7C">
      <w:pPr>
        <w:pStyle w:val="Teksttreci20"/>
        <w:shd w:val="clear" w:color="auto" w:fill="auto"/>
        <w:spacing w:before="0" w:after="0" w:line="276" w:lineRule="auto"/>
        <w:ind w:firstLine="800"/>
        <w:jc w:val="both"/>
        <w:rPr>
          <w:sz w:val="24"/>
          <w:szCs w:val="24"/>
        </w:rPr>
      </w:pPr>
      <w:r w:rsidRPr="00F762D6">
        <w:rPr>
          <w:sz w:val="24"/>
          <w:szCs w:val="24"/>
        </w:rPr>
        <w:t xml:space="preserve">Zamierzenie znajduje się w obszarze jednolitej części wód podziemnych oznaczonym europejskim kodem PLGW200039, zaliczonym do regionu wodnego Dolnej Wisły. Zgodnie z rozporządzeniem Ministra Środowiska z dnia 21 grudnia 2015 r. w sprawie kryteriów i sposobu oceny stanu jednolitych części wód podziemnych (Dz. U. z 2016 r. poz. 85), stan ilościowy i chemiczny tej </w:t>
      </w:r>
      <w:proofErr w:type="spellStart"/>
      <w:r w:rsidRPr="00F762D6">
        <w:rPr>
          <w:sz w:val="24"/>
          <w:szCs w:val="24"/>
        </w:rPr>
        <w:t>JCWPd</w:t>
      </w:r>
      <w:proofErr w:type="spellEnd"/>
      <w:r w:rsidRPr="00F762D6">
        <w:rPr>
          <w:sz w:val="24"/>
          <w:szCs w:val="24"/>
        </w:rPr>
        <w:t xml:space="preserve"> oceniono jako dobry. Rozpatrywana jednolita część wód podziemnych nie jest zagrożona ryzykiem nieosiągnięcia celów środowiskowych, tj. utrzymania co najmniej dobrego stanu ilościowego i chemicznego wód podziemnych.</w:t>
      </w:r>
    </w:p>
    <w:p w:rsidR="00501A7C" w:rsidRPr="00F762D6" w:rsidRDefault="00501A7C" w:rsidP="00501A7C">
      <w:pPr>
        <w:pStyle w:val="Teksttreci20"/>
        <w:shd w:val="clear" w:color="auto" w:fill="auto"/>
        <w:spacing w:before="0" w:after="0" w:line="276" w:lineRule="auto"/>
        <w:ind w:firstLine="800"/>
        <w:jc w:val="both"/>
        <w:rPr>
          <w:sz w:val="24"/>
          <w:szCs w:val="24"/>
        </w:rPr>
      </w:pPr>
      <w:r w:rsidRPr="00F762D6">
        <w:rPr>
          <w:sz w:val="24"/>
          <w:szCs w:val="24"/>
        </w:rPr>
        <w:lastRenderedPageBreak/>
        <w:t>Ponadto znajduje się w obszarze jednolitej części wód powierzchniowych oznaczonym europejskim kodem PLRW200017291629 - Górny Kanał do Strugi Łysomickiej, zaliczonym do regionu wodnego Dolnej Wisły. Zgodnie z rozporządzeniem Ministra Środowiska z dnia 9 listopada 2011 r. w sprawie klasyfikacji stanu ekologicznego, potencjału ekologicznego i stanu chemicznego jednolitych części wód powierzchniowych (Dz. U. Nr 258, poz. 1549), ta JCWP posiada status naturalnej części wód, której stan oceniono jako zły. Rozpatrywana jednolita część wód powierzchniowych jest zagrożona ryzykiem nieosiągnięcia celów środowiskowych, tj. osiągnięcia co najmniej dobrego stanu ekologicznego i chemicznego wód powierzchniowych.</w:t>
      </w:r>
    </w:p>
    <w:p w:rsidR="00501A7C" w:rsidRPr="00F762D6" w:rsidRDefault="00501A7C" w:rsidP="00501A7C">
      <w:pPr>
        <w:pStyle w:val="Teksttreci20"/>
        <w:shd w:val="clear" w:color="auto" w:fill="auto"/>
        <w:spacing w:before="0" w:after="0" w:line="276" w:lineRule="auto"/>
        <w:ind w:firstLine="800"/>
        <w:jc w:val="both"/>
        <w:rPr>
          <w:sz w:val="24"/>
          <w:szCs w:val="24"/>
        </w:rPr>
      </w:pPr>
      <w:r w:rsidRPr="00F762D6">
        <w:rPr>
          <w:sz w:val="24"/>
          <w:szCs w:val="24"/>
        </w:rPr>
        <w:t>Do głównych czynników oddziaływania analizowanego przedsięwzięcia na jakości jednolitej części wód na etapie realizacji, będą należały:</w:t>
      </w:r>
    </w:p>
    <w:p w:rsidR="00501A7C" w:rsidRPr="00F762D6" w:rsidRDefault="00501A7C" w:rsidP="00501A7C">
      <w:pPr>
        <w:pStyle w:val="Teksttreci20"/>
        <w:numPr>
          <w:ilvl w:val="0"/>
          <w:numId w:val="17"/>
        </w:numPr>
        <w:shd w:val="clear" w:color="auto" w:fill="auto"/>
        <w:tabs>
          <w:tab w:val="left" w:pos="1161"/>
        </w:tabs>
        <w:spacing w:before="0" w:after="0" w:line="276" w:lineRule="auto"/>
        <w:ind w:left="1180" w:hanging="380"/>
        <w:jc w:val="both"/>
        <w:rPr>
          <w:sz w:val="24"/>
          <w:szCs w:val="24"/>
        </w:rPr>
      </w:pPr>
      <w:r w:rsidRPr="00F762D6">
        <w:rPr>
          <w:sz w:val="24"/>
          <w:szCs w:val="24"/>
        </w:rPr>
        <w:t>okresowa zmiana warunków hydraulicznych przepływu, w wyniku przebudowy przepustu (budowa przepustu tymczasowego),</w:t>
      </w:r>
    </w:p>
    <w:p w:rsidR="00501A7C" w:rsidRPr="00F762D6" w:rsidRDefault="00501A7C" w:rsidP="00501A7C">
      <w:pPr>
        <w:pStyle w:val="Teksttreci20"/>
        <w:numPr>
          <w:ilvl w:val="0"/>
          <w:numId w:val="17"/>
        </w:numPr>
        <w:shd w:val="clear" w:color="auto" w:fill="auto"/>
        <w:tabs>
          <w:tab w:val="left" w:pos="1161"/>
        </w:tabs>
        <w:spacing w:before="0" w:after="0" w:line="276" w:lineRule="auto"/>
        <w:ind w:left="1180" w:hanging="380"/>
        <w:jc w:val="both"/>
        <w:rPr>
          <w:sz w:val="24"/>
          <w:szCs w:val="24"/>
        </w:rPr>
      </w:pPr>
      <w:r w:rsidRPr="00F762D6">
        <w:rPr>
          <w:sz w:val="24"/>
          <w:szCs w:val="24"/>
        </w:rPr>
        <w:t>zmiany w przekroju poprzecznym w wyniku poszerzenia koryta rzeki, w związku z przebudową przepustu,</w:t>
      </w:r>
    </w:p>
    <w:p w:rsidR="00501A7C" w:rsidRPr="00F762D6" w:rsidRDefault="00501A7C" w:rsidP="00501A7C">
      <w:pPr>
        <w:pStyle w:val="Teksttreci20"/>
        <w:numPr>
          <w:ilvl w:val="0"/>
          <w:numId w:val="17"/>
        </w:numPr>
        <w:shd w:val="clear" w:color="auto" w:fill="auto"/>
        <w:tabs>
          <w:tab w:val="left" w:pos="1161"/>
        </w:tabs>
        <w:spacing w:before="0" w:after="0" w:line="276" w:lineRule="auto"/>
        <w:ind w:left="1134" w:hanging="334"/>
        <w:jc w:val="both"/>
        <w:rPr>
          <w:sz w:val="24"/>
          <w:szCs w:val="24"/>
        </w:rPr>
      </w:pPr>
      <w:r w:rsidRPr="00F762D6">
        <w:rPr>
          <w:sz w:val="24"/>
          <w:szCs w:val="24"/>
        </w:rPr>
        <w:t xml:space="preserve">profilowanie i umacnianie brzegów oraz częściowo dna rzeki, kształtowanie </w:t>
      </w:r>
      <w:r>
        <w:rPr>
          <w:sz w:val="24"/>
          <w:szCs w:val="24"/>
        </w:rPr>
        <w:t xml:space="preserve">  </w:t>
      </w:r>
      <w:r w:rsidRPr="00F762D6">
        <w:rPr>
          <w:sz w:val="24"/>
          <w:szCs w:val="24"/>
        </w:rPr>
        <w:t>koryta,</w:t>
      </w:r>
    </w:p>
    <w:p w:rsidR="00501A7C" w:rsidRPr="00F762D6" w:rsidRDefault="00501A7C" w:rsidP="00501A7C">
      <w:pPr>
        <w:pStyle w:val="Teksttreci20"/>
        <w:numPr>
          <w:ilvl w:val="0"/>
          <w:numId w:val="17"/>
        </w:numPr>
        <w:shd w:val="clear" w:color="auto" w:fill="auto"/>
        <w:tabs>
          <w:tab w:val="left" w:pos="1161"/>
        </w:tabs>
        <w:spacing w:before="0" w:after="0" w:line="276" w:lineRule="auto"/>
        <w:ind w:left="1180" w:hanging="380"/>
        <w:jc w:val="both"/>
        <w:rPr>
          <w:sz w:val="24"/>
          <w:szCs w:val="24"/>
        </w:rPr>
      </w:pPr>
      <w:r w:rsidRPr="00F762D6">
        <w:rPr>
          <w:sz w:val="24"/>
          <w:szCs w:val="24"/>
        </w:rPr>
        <w:t>odmulanie koryta rzeki, powodujące wzrost stężenia zawiesin na etapie realizacji przedsięwzięcia,</w:t>
      </w:r>
    </w:p>
    <w:p w:rsidR="00501A7C" w:rsidRPr="00F762D6" w:rsidRDefault="00501A7C" w:rsidP="00501A7C">
      <w:pPr>
        <w:pStyle w:val="Teksttreci20"/>
        <w:numPr>
          <w:ilvl w:val="0"/>
          <w:numId w:val="17"/>
        </w:numPr>
        <w:shd w:val="clear" w:color="auto" w:fill="auto"/>
        <w:tabs>
          <w:tab w:val="left" w:pos="1161"/>
        </w:tabs>
        <w:spacing w:before="0" w:after="0" w:line="276" w:lineRule="auto"/>
        <w:ind w:left="1180" w:hanging="380"/>
        <w:jc w:val="both"/>
        <w:rPr>
          <w:sz w:val="24"/>
          <w:szCs w:val="24"/>
        </w:rPr>
      </w:pPr>
      <w:r w:rsidRPr="00F762D6">
        <w:rPr>
          <w:sz w:val="24"/>
          <w:szCs w:val="24"/>
        </w:rPr>
        <w:t>likwidacja roślinności nadrzecznej w przekroju przepustu, powodująca okresowe osłabienie skarp oraz zmianę nasłonecznienia dna cieku (wpływ na skład i liczebność flory wodnej i pośrednio na skład i liczebność bezkręgowców, skład, liczebność i strukturę wiekową ichtiofauny).</w:t>
      </w:r>
    </w:p>
    <w:p w:rsidR="00501A7C" w:rsidRPr="00F762D6" w:rsidRDefault="00501A7C" w:rsidP="00501A7C">
      <w:pPr>
        <w:pStyle w:val="Teksttreci20"/>
        <w:shd w:val="clear" w:color="auto" w:fill="auto"/>
        <w:spacing w:before="0" w:after="0" w:line="276" w:lineRule="auto"/>
        <w:ind w:firstLine="800"/>
        <w:jc w:val="both"/>
        <w:rPr>
          <w:sz w:val="24"/>
          <w:szCs w:val="24"/>
        </w:rPr>
      </w:pPr>
      <w:r w:rsidRPr="00F762D6">
        <w:rPr>
          <w:sz w:val="24"/>
          <w:szCs w:val="24"/>
        </w:rPr>
        <w:t xml:space="preserve">Na etapie budowy nastąpi krótkotrwałe pogorszenie stanu elementów biologicznych na odcinkach umacniania brzegów i dna oraz </w:t>
      </w:r>
      <w:proofErr w:type="spellStart"/>
      <w:r w:rsidRPr="00F762D6">
        <w:rPr>
          <w:sz w:val="24"/>
          <w:szCs w:val="24"/>
        </w:rPr>
        <w:t>odmułania</w:t>
      </w:r>
      <w:proofErr w:type="spellEnd"/>
      <w:r w:rsidRPr="00F762D6">
        <w:rPr>
          <w:sz w:val="24"/>
          <w:szCs w:val="24"/>
        </w:rPr>
        <w:t>, poprzez mechaniczne zniszczenie siedliska, a także w odniesieniu do elementów morfologicznych, pogorszenie struktury strefy nadbrzeżnej na odcinku umacniania brzegów, szczególnie przy zastosowaniu symetrycznych przekrojów koryta.</w:t>
      </w:r>
    </w:p>
    <w:p w:rsidR="00501A7C" w:rsidRPr="00F762D6" w:rsidRDefault="00501A7C" w:rsidP="00501A7C">
      <w:pPr>
        <w:pStyle w:val="Teksttreci20"/>
        <w:shd w:val="clear" w:color="auto" w:fill="auto"/>
        <w:spacing w:before="0" w:after="0" w:line="276" w:lineRule="auto"/>
        <w:ind w:firstLine="780"/>
        <w:jc w:val="both"/>
        <w:rPr>
          <w:sz w:val="24"/>
          <w:szCs w:val="24"/>
        </w:rPr>
      </w:pPr>
      <w:r w:rsidRPr="00F762D6">
        <w:rPr>
          <w:sz w:val="24"/>
          <w:szCs w:val="24"/>
        </w:rPr>
        <w:t>Realizacja zadania wpłynie jednak pozytywnie na stan jednolitych części wód, z uwagi na:</w:t>
      </w:r>
    </w:p>
    <w:p w:rsidR="00501A7C" w:rsidRPr="00F762D6" w:rsidRDefault="00501A7C" w:rsidP="00501A7C">
      <w:pPr>
        <w:pStyle w:val="Teksttreci20"/>
        <w:numPr>
          <w:ilvl w:val="0"/>
          <w:numId w:val="18"/>
        </w:numPr>
        <w:shd w:val="clear" w:color="auto" w:fill="auto"/>
        <w:tabs>
          <w:tab w:val="left" w:pos="1159"/>
        </w:tabs>
        <w:spacing w:before="0" w:after="0" w:line="276" w:lineRule="auto"/>
        <w:ind w:left="1180" w:hanging="400"/>
        <w:jc w:val="left"/>
        <w:rPr>
          <w:sz w:val="24"/>
          <w:szCs w:val="24"/>
        </w:rPr>
      </w:pPr>
      <w:r w:rsidRPr="00F762D6">
        <w:rPr>
          <w:sz w:val="24"/>
          <w:szCs w:val="24"/>
        </w:rPr>
        <w:t>umocnienie brzegów Strugi do wysokości minimum 2,5 m materiałem naturalnym (kamień); przy stopie skarpy zostanie zastosowana palisada z kołków drewnianych,</w:t>
      </w:r>
    </w:p>
    <w:p w:rsidR="00501A7C" w:rsidRPr="00F762D6" w:rsidRDefault="00501A7C" w:rsidP="00501A7C">
      <w:pPr>
        <w:pStyle w:val="Teksttreci20"/>
        <w:numPr>
          <w:ilvl w:val="0"/>
          <w:numId w:val="18"/>
        </w:numPr>
        <w:shd w:val="clear" w:color="auto" w:fill="auto"/>
        <w:tabs>
          <w:tab w:val="left" w:pos="1159"/>
        </w:tabs>
        <w:spacing w:before="0" w:after="0" w:line="276" w:lineRule="auto"/>
        <w:ind w:left="1180" w:hanging="400"/>
        <w:jc w:val="left"/>
        <w:rPr>
          <w:sz w:val="24"/>
          <w:szCs w:val="24"/>
        </w:rPr>
      </w:pPr>
      <w:r w:rsidRPr="00F762D6">
        <w:rPr>
          <w:sz w:val="24"/>
          <w:szCs w:val="24"/>
        </w:rPr>
        <w:t>okresowe odmulanie koryta rzeki (w ramach konserwacji cieku w przekroju przepustu), powodujące poprawę warunków hydraulicznych przepływu,</w:t>
      </w:r>
    </w:p>
    <w:p w:rsidR="00501A7C" w:rsidRPr="00F762D6" w:rsidRDefault="00501A7C" w:rsidP="00501A7C">
      <w:pPr>
        <w:pStyle w:val="Teksttreci20"/>
        <w:numPr>
          <w:ilvl w:val="0"/>
          <w:numId w:val="18"/>
        </w:numPr>
        <w:shd w:val="clear" w:color="auto" w:fill="auto"/>
        <w:tabs>
          <w:tab w:val="left" w:pos="1159"/>
        </w:tabs>
        <w:spacing w:before="0" w:after="0" w:line="276" w:lineRule="auto"/>
        <w:ind w:firstLine="780"/>
        <w:jc w:val="both"/>
        <w:rPr>
          <w:sz w:val="24"/>
          <w:szCs w:val="24"/>
        </w:rPr>
      </w:pPr>
      <w:r w:rsidRPr="00F762D6">
        <w:rPr>
          <w:sz w:val="24"/>
          <w:szCs w:val="24"/>
        </w:rPr>
        <w:t>wprowadzenie zieleni umacniające skarpy cieku,</w:t>
      </w:r>
    </w:p>
    <w:p w:rsidR="00501A7C" w:rsidRPr="00F762D6" w:rsidRDefault="00501A7C" w:rsidP="00501A7C">
      <w:pPr>
        <w:pStyle w:val="Teksttreci20"/>
        <w:numPr>
          <w:ilvl w:val="0"/>
          <w:numId w:val="18"/>
        </w:numPr>
        <w:shd w:val="clear" w:color="auto" w:fill="auto"/>
        <w:tabs>
          <w:tab w:val="left" w:pos="1191"/>
        </w:tabs>
        <w:spacing w:before="0" w:after="0" w:line="276" w:lineRule="auto"/>
        <w:ind w:left="780"/>
        <w:jc w:val="both"/>
        <w:rPr>
          <w:sz w:val="24"/>
          <w:szCs w:val="24"/>
        </w:rPr>
      </w:pPr>
      <w:r w:rsidRPr="00F762D6">
        <w:rPr>
          <w:sz w:val="24"/>
          <w:szCs w:val="24"/>
        </w:rPr>
        <w:t>częściowe skanalizowanie i oczyszczanie wód opadowych spływających z pasa jezdni. Nastąpi poprawa stanu struktur dna po jego odmuleniu i umocnieniu narzutem kamiennym</w:t>
      </w:r>
    </w:p>
    <w:p w:rsidR="00501A7C" w:rsidRPr="00F762D6" w:rsidRDefault="00501A7C" w:rsidP="00501A7C">
      <w:pPr>
        <w:pStyle w:val="Teksttreci20"/>
        <w:shd w:val="clear" w:color="auto" w:fill="auto"/>
        <w:spacing w:before="0" w:after="0" w:line="276" w:lineRule="auto"/>
        <w:ind w:firstLine="0"/>
        <w:jc w:val="both"/>
        <w:rPr>
          <w:sz w:val="24"/>
          <w:szCs w:val="24"/>
        </w:rPr>
      </w:pPr>
      <w:r w:rsidRPr="00F762D6">
        <w:rPr>
          <w:sz w:val="24"/>
          <w:szCs w:val="24"/>
        </w:rPr>
        <w:t xml:space="preserve">(materiał do wykonania umocnienia narzutem kamiennym będzie pochodzić z zlewni Strugi), która będzie skutkować lokalną poprawą warunków siedliskowych dla </w:t>
      </w:r>
      <w:proofErr w:type="spellStart"/>
      <w:r w:rsidRPr="00F762D6">
        <w:rPr>
          <w:sz w:val="24"/>
          <w:szCs w:val="24"/>
        </w:rPr>
        <w:t>makrofitów</w:t>
      </w:r>
      <w:proofErr w:type="spellEnd"/>
      <w:r w:rsidRPr="00F762D6">
        <w:rPr>
          <w:sz w:val="24"/>
          <w:szCs w:val="24"/>
        </w:rPr>
        <w:t xml:space="preserve"> i fitobentosu oraz </w:t>
      </w:r>
      <w:proofErr w:type="spellStart"/>
      <w:r w:rsidRPr="00F762D6">
        <w:rPr>
          <w:sz w:val="24"/>
          <w:szCs w:val="24"/>
        </w:rPr>
        <w:t>makrozoobentosu</w:t>
      </w:r>
      <w:proofErr w:type="spellEnd"/>
      <w:r w:rsidRPr="00F762D6">
        <w:rPr>
          <w:sz w:val="24"/>
          <w:szCs w:val="24"/>
        </w:rPr>
        <w:t>. Przewiduje się także poprawę warunków migracji ryb, w wyniku oczyszczenia koryta i odmulenia dna.</w:t>
      </w:r>
    </w:p>
    <w:p w:rsidR="00501A7C" w:rsidRPr="00F762D6" w:rsidRDefault="00501A7C" w:rsidP="00501A7C">
      <w:pPr>
        <w:pStyle w:val="Teksttreci20"/>
        <w:shd w:val="clear" w:color="auto" w:fill="auto"/>
        <w:spacing w:before="0" w:after="0" w:line="276" w:lineRule="auto"/>
        <w:ind w:firstLine="780"/>
        <w:jc w:val="both"/>
        <w:rPr>
          <w:sz w:val="24"/>
          <w:szCs w:val="24"/>
        </w:rPr>
      </w:pPr>
      <w:r w:rsidRPr="00F762D6">
        <w:rPr>
          <w:sz w:val="24"/>
          <w:szCs w:val="24"/>
        </w:rPr>
        <w:t>Planowane przedsięwzięcie nie spowoduje istotnej zmiany potencjału ekologicznego JCWP, ponieważ w ramach przedsięwzięcia nie jest przewidziane korzystanie z wód powierzchniowych w formie poboru wody, czy odprowadzania ścieków; odwodnienie obiektu realizowane będzie systemem rur odprowadzających wody z płyt torowych i kap chodnikowych; projektowany układ odwodnienia zapewni zebranie całej wody opadowej z powierzchni pasa drogowego i odprowadzenie jej do kanalizacji deszczowej.</w:t>
      </w:r>
    </w:p>
    <w:p w:rsidR="00501A7C" w:rsidRPr="00F762D6" w:rsidRDefault="00501A7C" w:rsidP="00501A7C">
      <w:pPr>
        <w:pStyle w:val="Teksttreci20"/>
        <w:shd w:val="clear" w:color="auto" w:fill="auto"/>
        <w:spacing w:before="0" w:after="0" w:line="276" w:lineRule="auto"/>
        <w:ind w:firstLine="780"/>
        <w:jc w:val="both"/>
        <w:rPr>
          <w:sz w:val="24"/>
          <w:szCs w:val="24"/>
        </w:rPr>
      </w:pPr>
      <w:r w:rsidRPr="00F762D6">
        <w:rPr>
          <w:sz w:val="24"/>
          <w:szCs w:val="24"/>
        </w:rPr>
        <w:t xml:space="preserve">Aby wyeliminować zagrożenie zanieczyszczenia wód Strugi Papowskiej Małej materiałami budowlanymi w czasie rozbiórki istniejącego mostu oraz budowy nowego przepustu Inwestor </w:t>
      </w:r>
      <w:r w:rsidRPr="00F762D6">
        <w:rPr>
          <w:sz w:val="24"/>
          <w:szCs w:val="24"/>
        </w:rPr>
        <w:lastRenderedPageBreak/>
        <w:t>przewidział:</w:t>
      </w:r>
    </w:p>
    <w:p w:rsidR="00501A7C" w:rsidRPr="00F762D6" w:rsidRDefault="00501A7C" w:rsidP="00501A7C">
      <w:pPr>
        <w:pStyle w:val="Teksttreci20"/>
        <w:numPr>
          <w:ilvl w:val="0"/>
          <w:numId w:val="19"/>
        </w:numPr>
        <w:shd w:val="clear" w:color="auto" w:fill="auto"/>
        <w:tabs>
          <w:tab w:val="left" w:pos="356"/>
        </w:tabs>
        <w:spacing w:before="0" w:after="0" w:line="276" w:lineRule="auto"/>
        <w:ind w:left="460" w:hanging="460"/>
        <w:jc w:val="both"/>
        <w:rPr>
          <w:sz w:val="24"/>
          <w:szCs w:val="24"/>
        </w:rPr>
      </w:pPr>
      <w:r w:rsidRPr="00F762D6">
        <w:rPr>
          <w:sz w:val="24"/>
          <w:szCs w:val="24"/>
        </w:rPr>
        <w:t>rygorystyczne przestrzeganie reżimów technologicznych oraz stosowanie sprawnego technicznie sprzętu (wykluczenie możliwości niekontrolowanego uwolnienia płynów eksploatacyjnych do środowiska) i wysokiej jakości materiałów budowlanych;</w:t>
      </w:r>
    </w:p>
    <w:p w:rsidR="00501A7C" w:rsidRPr="00F762D6" w:rsidRDefault="00501A7C" w:rsidP="00501A7C">
      <w:pPr>
        <w:pStyle w:val="Teksttreci20"/>
        <w:numPr>
          <w:ilvl w:val="0"/>
          <w:numId w:val="19"/>
        </w:numPr>
        <w:shd w:val="clear" w:color="auto" w:fill="auto"/>
        <w:tabs>
          <w:tab w:val="left" w:pos="356"/>
        </w:tabs>
        <w:spacing w:before="0" w:after="0" w:line="276" w:lineRule="auto"/>
        <w:ind w:left="460" w:hanging="460"/>
        <w:jc w:val="both"/>
        <w:rPr>
          <w:sz w:val="24"/>
          <w:szCs w:val="24"/>
        </w:rPr>
      </w:pPr>
      <w:r w:rsidRPr="00F762D6">
        <w:rPr>
          <w:sz w:val="24"/>
          <w:szCs w:val="24"/>
        </w:rPr>
        <w:t>wyposażenie wykonawcy robót w sprzęt zapobiegający i neutralizujący zanieczyszczenia ropopochodne;</w:t>
      </w:r>
    </w:p>
    <w:p w:rsidR="00501A7C" w:rsidRPr="00F762D6" w:rsidRDefault="00501A7C" w:rsidP="00501A7C">
      <w:pPr>
        <w:pStyle w:val="Teksttreci20"/>
        <w:numPr>
          <w:ilvl w:val="0"/>
          <w:numId w:val="19"/>
        </w:numPr>
        <w:shd w:val="clear" w:color="auto" w:fill="auto"/>
        <w:tabs>
          <w:tab w:val="left" w:pos="356"/>
        </w:tabs>
        <w:spacing w:before="0" w:after="0" w:line="276" w:lineRule="auto"/>
        <w:ind w:left="460" w:hanging="460"/>
        <w:jc w:val="both"/>
        <w:rPr>
          <w:sz w:val="24"/>
          <w:szCs w:val="24"/>
        </w:rPr>
      </w:pPr>
      <w:r w:rsidRPr="00F762D6">
        <w:rPr>
          <w:sz w:val="24"/>
          <w:szCs w:val="24"/>
        </w:rPr>
        <w:t>wykonywanie prac w sposób umożliwiający stały przepływ w istniejącym korycie lub ewentualnie odpowiednio zaplanowanie tymczasowego koryta dla przepływu wody;</w:t>
      </w:r>
    </w:p>
    <w:p w:rsidR="00501A7C" w:rsidRPr="00F762D6" w:rsidRDefault="00501A7C" w:rsidP="00501A7C">
      <w:pPr>
        <w:pStyle w:val="Teksttreci20"/>
        <w:numPr>
          <w:ilvl w:val="0"/>
          <w:numId w:val="19"/>
        </w:numPr>
        <w:shd w:val="clear" w:color="auto" w:fill="auto"/>
        <w:tabs>
          <w:tab w:val="left" w:pos="356"/>
        </w:tabs>
        <w:spacing w:before="0" w:after="0" w:line="276" w:lineRule="auto"/>
        <w:ind w:left="460" w:hanging="460"/>
        <w:jc w:val="both"/>
        <w:rPr>
          <w:sz w:val="24"/>
          <w:szCs w:val="24"/>
        </w:rPr>
      </w:pPr>
      <w:r w:rsidRPr="00F762D6">
        <w:rPr>
          <w:sz w:val="24"/>
          <w:szCs w:val="24"/>
        </w:rPr>
        <w:t>zachowanie szczególnej ostrożności przy prowadzeniu robót ziemnych w rejonie cieku;</w:t>
      </w:r>
    </w:p>
    <w:p w:rsidR="00501A7C" w:rsidRPr="00F762D6" w:rsidRDefault="00501A7C" w:rsidP="00501A7C">
      <w:pPr>
        <w:pStyle w:val="Teksttreci20"/>
        <w:numPr>
          <w:ilvl w:val="0"/>
          <w:numId w:val="19"/>
        </w:numPr>
        <w:shd w:val="clear" w:color="auto" w:fill="auto"/>
        <w:tabs>
          <w:tab w:val="left" w:pos="355"/>
        </w:tabs>
        <w:spacing w:before="0" w:after="0" w:line="276" w:lineRule="auto"/>
        <w:ind w:left="440" w:hanging="440"/>
        <w:jc w:val="left"/>
        <w:rPr>
          <w:sz w:val="24"/>
          <w:szCs w:val="24"/>
        </w:rPr>
      </w:pPr>
      <w:r w:rsidRPr="00F762D6">
        <w:rPr>
          <w:sz w:val="24"/>
          <w:szCs w:val="24"/>
        </w:rPr>
        <w:t>zabezpieczenie wykopów ściankami szczelnymi, celem zabezpieczenia przed napływem wód opadowych i gruntowych.</w:t>
      </w:r>
    </w:p>
    <w:p w:rsidR="00501A7C" w:rsidRPr="00F762D6" w:rsidRDefault="00501A7C" w:rsidP="00501A7C">
      <w:pPr>
        <w:pStyle w:val="Teksttreci20"/>
        <w:shd w:val="clear" w:color="auto" w:fill="auto"/>
        <w:spacing w:before="0" w:after="0" w:line="276" w:lineRule="auto"/>
        <w:ind w:firstLine="0"/>
        <w:jc w:val="right"/>
        <w:rPr>
          <w:sz w:val="24"/>
          <w:szCs w:val="24"/>
        </w:rPr>
      </w:pPr>
      <w:r w:rsidRPr="00F762D6">
        <w:rPr>
          <w:sz w:val="24"/>
          <w:szCs w:val="24"/>
        </w:rPr>
        <w:t xml:space="preserve">Analiza wpływu realizacji planowanego przedsięwzięcia na cele środowiskowe dla </w:t>
      </w:r>
      <w:proofErr w:type="spellStart"/>
      <w:r w:rsidRPr="00F762D6">
        <w:rPr>
          <w:sz w:val="24"/>
          <w:szCs w:val="24"/>
        </w:rPr>
        <w:t>JCWPd</w:t>
      </w:r>
      <w:proofErr w:type="spellEnd"/>
    </w:p>
    <w:p w:rsidR="00501A7C" w:rsidRPr="00F762D6" w:rsidRDefault="00501A7C" w:rsidP="00501A7C">
      <w:pPr>
        <w:pStyle w:val="Teksttreci20"/>
        <w:shd w:val="clear" w:color="auto" w:fill="auto"/>
        <w:spacing w:before="0" w:after="0" w:line="276" w:lineRule="auto"/>
        <w:ind w:firstLine="0"/>
        <w:jc w:val="both"/>
        <w:rPr>
          <w:sz w:val="24"/>
          <w:szCs w:val="24"/>
        </w:rPr>
      </w:pPr>
      <w:r w:rsidRPr="00F762D6">
        <w:rPr>
          <w:sz w:val="24"/>
          <w:szCs w:val="24"/>
        </w:rPr>
        <w:t>39, w kontekście wymienionych celów środowiskowych:</w:t>
      </w:r>
    </w:p>
    <w:p w:rsidR="00501A7C" w:rsidRPr="00F762D6" w:rsidRDefault="00501A7C" w:rsidP="00501A7C">
      <w:pPr>
        <w:pStyle w:val="Teksttreci20"/>
        <w:numPr>
          <w:ilvl w:val="0"/>
          <w:numId w:val="20"/>
        </w:numPr>
        <w:shd w:val="clear" w:color="auto" w:fill="auto"/>
        <w:tabs>
          <w:tab w:val="left" w:pos="800"/>
        </w:tabs>
        <w:spacing w:before="0" w:after="0" w:line="276" w:lineRule="auto"/>
        <w:ind w:left="740" w:hanging="300"/>
        <w:jc w:val="both"/>
        <w:rPr>
          <w:sz w:val="24"/>
          <w:szCs w:val="24"/>
        </w:rPr>
      </w:pPr>
      <w:r w:rsidRPr="00F762D6">
        <w:rPr>
          <w:sz w:val="24"/>
          <w:szCs w:val="24"/>
        </w:rPr>
        <w:t>planowana modernizacja układu drogowego nie spowoduje dopływu zanieczyszczeń do wód podziemnych; zaplanowany układ odwodnienia zapewni zebranie całej wody opadowej i roztopowej z powierzchni drogi oraz odprowadzenie jej poprzez system podczyszczający (separatory zanieczyszczeń z zawiesiny i substancji ropopochodnych); prawidłowo prowadzone prace budowlane nie powinny spowodować zanieczyszczenia gruntu, czy wód podziemnych. Możliwość taka istnieje jedynie w sytuacjach awaryjnych, w przypadku wycieku materiałów ropopochodnych (paliw) z uszkodzonych w trakcie prac budowlanych maszyn i środków transportu. Mając na uwadze potencjalne zagrożenie dla środowiska gruntowo - wodnego w sytuacjach awaryjnych przewiduje się zapewnić dobry stan techniczny stosowanych urządzeń, nie magazynować materiałów eksploatacyjnych, w tym paliw, na terenie wyrobiska, a wszelkie naprawy i konserwacje sprzętu technicznego wykonywać w wydzielonym i uszczelnionym miejscu,</w:t>
      </w:r>
    </w:p>
    <w:p w:rsidR="00501A7C" w:rsidRPr="00F762D6" w:rsidRDefault="00501A7C" w:rsidP="00501A7C">
      <w:pPr>
        <w:pStyle w:val="Teksttreci20"/>
        <w:numPr>
          <w:ilvl w:val="0"/>
          <w:numId w:val="20"/>
        </w:numPr>
        <w:shd w:val="clear" w:color="auto" w:fill="auto"/>
        <w:tabs>
          <w:tab w:val="left" w:pos="810"/>
        </w:tabs>
        <w:spacing w:before="0" w:after="0" w:line="276" w:lineRule="auto"/>
        <w:ind w:left="740" w:hanging="300"/>
        <w:jc w:val="both"/>
        <w:rPr>
          <w:sz w:val="24"/>
          <w:szCs w:val="24"/>
        </w:rPr>
      </w:pPr>
      <w:r w:rsidRPr="00F762D6">
        <w:rPr>
          <w:sz w:val="24"/>
          <w:szCs w:val="24"/>
        </w:rPr>
        <w:t>nie przewiduje się poboru wód podziemnych do celów technologicznych.</w:t>
      </w:r>
    </w:p>
    <w:p w:rsidR="00F66A3A" w:rsidRDefault="00501A7C" w:rsidP="00F66A3A">
      <w:pPr>
        <w:pStyle w:val="Teksttreci20"/>
        <w:shd w:val="clear" w:color="auto" w:fill="auto"/>
        <w:spacing w:before="0" w:after="0" w:line="276" w:lineRule="auto"/>
        <w:ind w:firstLine="740"/>
        <w:jc w:val="left"/>
        <w:rPr>
          <w:sz w:val="24"/>
          <w:szCs w:val="24"/>
        </w:rPr>
      </w:pPr>
      <w:r w:rsidRPr="00F762D6">
        <w:rPr>
          <w:sz w:val="24"/>
          <w:szCs w:val="24"/>
        </w:rPr>
        <w:t>Projektowana inwestycja jest zlokalizowana poza obszarami chronionymi na podstawie</w:t>
      </w:r>
      <w:r>
        <w:rPr>
          <w:sz w:val="24"/>
          <w:szCs w:val="24"/>
        </w:rPr>
        <w:t xml:space="preserve"> </w:t>
      </w:r>
      <w:r w:rsidRPr="00F762D6">
        <w:rPr>
          <w:sz w:val="24"/>
          <w:szCs w:val="24"/>
        </w:rPr>
        <w:t>ustawy z dnia 16 kwietnia 2004 r. o ochronie przyrody (Dz</w:t>
      </w:r>
      <w:r>
        <w:rPr>
          <w:sz w:val="24"/>
          <w:szCs w:val="24"/>
        </w:rPr>
        <w:t xml:space="preserve">. U. z 2016 r. poz. 2134 j.t.). </w:t>
      </w:r>
      <w:r w:rsidRPr="00F762D6">
        <w:rPr>
          <w:sz w:val="24"/>
          <w:szCs w:val="24"/>
        </w:rPr>
        <w:t>Najbliżej</w:t>
      </w:r>
      <w:r>
        <w:rPr>
          <w:sz w:val="24"/>
          <w:szCs w:val="24"/>
        </w:rPr>
        <w:t xml:space="preserve"> </w:t>
      </w:r>
      <w:r w:rsidRPr="00F762D6">
        <w:rPr>
          <w:sz w:val="24"/>
          <w:szCs w:val="24"/>
        </w:rPr>
        <w:t>zlokalizowany jest Obszar Chronionego Krajobrazu Strefy Krawędziowej Kotliny Toruńskiej</w:t>
      </w:r>
      <w:r>
        <w:rPr>
          <w:sz w:val="24"/>
          <w:szCs w:val="24"/>
        </w:rPr>
        <w:t xml:space="preserve"> </w:t>
      </w:r>
      <w:r w:rsidRPr="00F762D6">
        <w:rPr>
          <w:sz w:val="24"/>
          <w:szCs w:val="24"/>
        </w:rPr>
        <w:t>położony w odległości około 2,4 km.</w:t>
      </w:r>
    </w:p>
    <w:p w:rsidR="00F66A3A" w:rsidRPr="00F762D6" w:rsidRDefault="00F66A3A" w:rsidP="00F66A3A">
      <w:pPr>
        <w:pStyle w:val="Teksttreci20"/>
        <w:shd w:val="clear" w:color="auto" w:fill="auto"/>
        <w:spacing w:before="0" w:after="0" w:line="276" w:lineRule="auto"/>
        <w:ind w:firstLine="740"/>
        <w:jc w:val="left"/>
        <w:rPr>
          <w:sz w:val="24"/>
          <w:szCs w:val="24"/>
        </w:rPr>
      </w:pPr>
    </w:p>
    <w:p w:rsidR="00501A7C" w:rsidRPr="00F762D6" w:rsidRDefault="00501A7C" w:rsidP="00501A7C">
      <w:pPr>
        <w:pStyle w:val="Teksttreci20"/>
        <w:shd w:val="clear" w:color="auto" w:fill="auto"/>
        <w:spacing w:before="0" w:after="0" w:line="276" w:lineRule="auto"/>
        <w:ind w:left="740" w:firstLine="0"/>
        <w:jc w:val="left"/>
        <w:rPr>
          <w:sz w:val="24"/>
          <w:szCs w:val="24"/>
        </w:rPr>
      </w:pPr>
      <w:r w:rsidRPr="00F762D6">
        <w:rPr>
          <w:sz w:val="24"/>
          <w:szCs w:val="24"/>
        </w:rPr>
        <w:t>W ramach przedsięwzięcia planowane jest również:</w:t>
      </w:r>
    </w:p>
    <w:p w:rsidR="00501A7C" w:rsidRPr="00F762D6" w:rsidRDefault="00501A7C" w:rsidP="00501A7C">
      <w:pPr>
        <w:pStyle w:val="Teksttreci20"/>
        <w:numPr>
          <w:ilvl w:val="0"/>
          <w:numId w:val="21"/>
        </w:numPr>
        <w:shd w:val="clear" w:color="auto" w:fill="auto"/>
        <w:tabs>
          <w:tab w:val="left" w:pos="355"/>
        </w:tabs>
        <w:spacing w:before="0" w:after="0" w:line="276" w:lineRule="auto"/>
        <w:ind w:left="440" w:hanging="440"/>
        <w:jc w:val="left"/>
        <w:rPr>
          <w:sz w:val="24"/>
          <w:szCs w:val="24"/>
        </w:rPr>
      </w:pPr>
      <w:r>
        <w:rPr>
          <w:sz w:val="24"/>
          <w:szCs w:val="24"/>
        </w:rPr>
        <w:t xml:space="preserve"> </w:t>
      </w:r>
      <w:r w:rsidRPr="00F762D6">
        <w:rPr>
          <w:sz w:val="24"/>
          <w:szCs w:val="24"/>
        </w:rPr>
        <w:t>wycinka drzew w ilości 35 sztuk (egzemplarzy o średnicy do 105 cm), przesadzenie drzew i krzewów w wieku do 10 lat oraz wykonanie nasadzeń zastępczych,</w:t>
      </w:r>
    </w:p>
    <w:p w:rsidR="00501A7C" w:rsidRPr="00F762D6" w:rsidRDefault="00501A7C" w:rsidP="00501A7C">
      <w:pPr>
        <w:pStyle w:val="Teksttreci20"/>
        <w:numPr>
          <w:ilvl w:val="0"/>
          <w:numId w:val="21"/>
        </w:numPr>
        <w:shd w:val="clear" w:color="auto" w:fill="auto"/>
        <w:tabs>
          <w:tab w:val="left" w:pos="370"/>
        </w:tabs>
        <w:spacing w:before="0" w:after="0" w:line="276" w:lineRule="auto"/>
        <w:ind w:left="440" w:hanging="440"/>
        <w:jc w:val="left"/>
        <w:rPr>
          <w:sz w:val="24"/>
          <w:szCs w:val="24"/>
        </w:rPr>
      </w:pPr>
      <w:r w:rsidRPr="00F762D6">
        <w:rPr>
          <w:sz w:val="24"/>
          <w:szCs w:val="24"/>
        </w:rPr>
        <w:t>rozbiórka istniejącego mostu nad Strugą Papowską Małą i wybudowanie przepustu z blachy falistej,</w:t>
      </w:r>
    </w:p>
    <w:p w:rsidR="00501A7C" w:rsidRPr="00F762D6" w:rsidRDefault="00501A7C" w:rsidP="00501A7C">
      <w:pPr>
        <w:pStyle w:val="Teksttreci20"/>
        <w:numPr>
          <w:ilvl w:val="0"/>
          <w:numId w:val="21"/>
        </w:numPr>
        <w:shd w:val="clear" w:color="auto" w:fill="auto"/>
        <w:tabs>
          <w:tab w:val="left" w:pos="370"/>
        </w:tabs>
        <w:spacing w:before="0" w:after="0" w:line="276" w:lineRule="auto"/>
        <w:ind w:left="440" w:hanging="440"/>
        <w:jc w:val="left"/>
        <w:rPr>
          <w:sz w:val="24"/>
          <w:szCs w:val="24"/>
        </w:rPr>
      </w:pPr>
      <w:r w:rsidRPr="00F762D6">
        <w:rPr>
          <w:sz w:val="24"/>
          <w:szCs w:val="24"/>
        </w:rPr>
        <w:t>umocnienie brzegów ww. cieku do wysokości minimum 2,5 m materiałem naturalnym (kamień). Przy stopie skarpy zostanie zastosowana palisada z kołków drewnianych,</w:t>
      </w:r>
    </w:p>
    <w:p w:rsidR="00501A7C" w:rsidRPr="00F762D6" w:rsidRDefault="00501A7C" w:rsidP="00501A7C">
      <w:pPr>
        <w:pStyle w:val="Teksttreci20"/>
        <w:numPr>
          <w:ilvl w:val="0"/>
          <w:numId w:val="21"/>
        </w:numPr>
        <w:shd w:val="clear" w:color="auto" w:fill="auto"/>
        <w:tabs>
          <w:tab w:val="left" w:pos="370"/>
        </w:tabs>
        <w:spacing w:before="0" w:after="0" w:line="276" w:lineRule="auto"/>
        <w:jc w:val="both"/>
        <w:rPr>
          <w:sz w:val="24"/>
          <w:szCs w:val="24"/>
        </w:rPr>
      </w:pPr>
      <w:r w:rsidRPr="00F762D6">
        <w:rPr>
          <w:sz w:val="24"/>
          <w:szCs w:val="24"/>
        </w:rPr>
        <w:t>przebudowana i budowa przepustów pod zjazdami,</w:t>
      </w:r>
    </w:p>
    <w:p w:rsidR="00501A7C" w:rsidRPr="00F762D6" w:rsidRDefault="00501A7C" w:rsidP="00501A7C">
      <w:pPr>
        <w:pStyle w:val="Teksttreci20"/>
        <w:numPr>
          <w:ilvl w:val="0"/>
          <w:numId w:val="21"/>
        </w:numPr>
        <w:shd w:val="clear" w:color="auto" w:fill="auto"/>
        <w:tabs>
          <w:tab w:val="left" w:pos="370"/>
        </w:tabs>
        <w:spacing w:before="0" w:after="0" w:line="276" w:lineRule="auto"/>
        <w:jc w:val="both"/>
        <w:rPr>
          <w:sz w:val="24"/>
          <w:szCs w:val="24"/>
        </w:rPr>
      </w:pPr>
      <w:r w:rsidRPr="00F762D6">
        <w:rPr>
          <w:sz w:val="24"/>
          <w:szCs w:val="24"/>
        </w:rPr>
        <w:t>budowa kanalizacji deszczowej na odcinku 2 km,</w:t>
      </w:r>
    </w:p>
    <w:p w:rsidR="00501A7C" w:rsidRPr="00F762D6" w:rsidRDefault="00501A7C" w:rsidP="00501A7C">
      <w:pPr>
        <w:pStyle w:val="Teksttreci20"/>
        <w:numPr>
          <w:ilvl w:val="0"/>
          <w:numId w:val="21"/>
        </w:numPr>
        <w:shd w:val="clear" w:color="auto" w:fill="auto"/>
        <w:tabs>
          <w:tab w:val="left" w:pos="370"/>
        </w:tabs>
        <w:spacing w:before="0" w:after="0" w:line="276" w:lineRule="auto"/>
        <w:jc w:val="both"/>
        <w:rPr>
          <w:sz w:val="24"/>
          <w:szCs w:val="24"/>
        </w:rPr>
      </w:pPr>
      <w:r w:rsidRPr="00F762D6">
        <w:rPr>
          <w:sz w:val="24"/>
          <w:szCs w:val="24"/>
        </w:rPr>
        <w:t>budowa rowów otwartych.</w:t>
      </w:r>
    </w:p>
    <w:p w:rsidR="00501A7C" w:rsidRPr="00F762D6" w:rsidRDefault="00501A7C" w:rsidP="00501A7C">
      <w:pPr>
        <w:pStyle w:val="Teksttreci20"/>
        <w:shd w:val="clear" w:color="auto" w:fill="auto"/>
        <w:spacing w:before="0" w:after="0" w:line="276" w:lineRule="auto"/>
        <w:ind w:firstLine="760"/>
        <w:jc w:val="both"/>
        <w:rPr>
          <w:sz w:val="24"/>
          <w:szCs w:val="24"/>
        </w:rPr>
      </w:pPr>
      <w:r w:rsidRPr="00F762D6">
        <w:rPr>
          <w:sz w:val="24"/>
          <w:szCs w:val="24"/>
        </w:rPr>
        <w:t xml:space="preserve">Przeprowadzono inwentaryzację przyrodniczą w dniu 11 lipca 2016 r. W obrębie konstrukcji mostowej wskazanej do rozbiórki nie stwierdzono występowania siedlisk lęgowych ptaków ani występowania nietoperzy. Na terenie inwestycji nie stwierdzono występowania cennych siedlisk przyrodniczych, zaś w skład gatunkowy roślin wchodzą przede wszystkim gatunki synantropijne. Nie </w:t>
      </w:r>
      <w:r w:rsidRPr="00F762D6">
        <w:rPr>
          <w:sz w:val="24"/>
          <w:szCs w:val="24"/>
        </w:rPr>
        <w:lastRenderedPageBreak/>
        <w:t xml:space="preserve">wykazano obecności chronionych gatunków porostów nadrzewnych. Na drzewach przeznaczonych do wycinki nie stwierdzono obecności dziupli. W pasie przydrożnym nie wykazano obecności </w:t>
      </w:r>
      <w:proofErr w:type="spellStart"/>
      <w:r w:rsidRPr="00F762D6">
        <w:rPr>
          <w:sz w:val="24"/>
          <w:szCs w:val="24"/>
        </w:rPr>
        <w:t>próchnowisk</w:t>
      </w:r>
      <w:proofErr w:type="spellEnd"/>
      <w:r w:rsidRPr="00F762D6">
        <w:rPr>
          <w:sz w:val="24"/>
          <w:szCs w:val="24"/>
        </w:rPr>
        <w:t>.</w:t>
      </w:r>
    </w:p>
    <w:p w:rsidR="00501A7C" w:rsidRPr="00F762D6" w:rsidRDefault="00501A7C" w:rsidP="00501A7C">
      <w:pPr>
        <w:pStyle w:val="Teksttreci20"/>
        <w:shd w:val="clear" w:color="auto" w:fill="auto"/>
        <w:spacing w:before="0" w:after="0" w:line="276" w:lineRule="auto"/>
        <w:ind w:firstLine="760"/>
        <w:jc w:val="both"/>
        <w:rPr>
          <w:sz w:val="24"/>
          <w:szCs w:val="24"/>
        </w:rPr>
      </w:pPr>
      <w:r w:rsidRPr="00F762D6">
        <w:rPr>
          <w:sz w:val="24"/>
          <w:szCs w:val="24"/>
        </w:rPr>
        <w:t>Podczas prac terenowych nie potwierdzono obecności płazów ani gadów. Jednocześnie w raporcie o oddziaływaniu na środowisko wskazano, że Struga Papowska Mała może stanowić lokalny korytarz dla płazów. Z tego względu określono konieczność zapewnienia drożności tego korytarza poprzez montaż urządzeń (suchej półki) umożliwiającej migrację tych zwierząt, a także określono graniczne parametry przekształcenia cieku i jego brzegu.</w:t>
      </w:r>
    </w:p>
    <w:p w:rsidR="00501A7C" w:rsidRPr="00F762D6" w:rsidRDefault="00501A7C" w:rsidP="00501A7C">
      <w:pPr>
        <w:pStyle w:val="Teksttreci20"/>
        <w:shd w:val="clear" w:color="auto" w:fill="auto"/>
        <w:spacing w:before="0" w:after="0" w:line="276" w:lineRule="auto"/>
        <w:ind w:firstLine="760"/>
        <w:jc w:val="both"/>
        <w:rPr>
          <w:sz w:val="24"/>
          <w:szCs w:val="24"/>
        </w:rPr>
      </w:pPr>
      <w:r w:rsidRPr="00F762D6">
        <w:rPr>
          <w:sz w:val="24"/>
          <w:szCs w:val="24"/>
        </w:rPr>
        <w:t>Na podstawie przedłożonej dokumentacji na omawianym obszarze nie można wykluczyć obecności małych zwierząt (w tym ssaków, płazów i gadów), które mogą występować na terenach o charakterze wiejskim. Analizując przedstawioną dokumentację oraz zakres inwestycji uznano, że (zgodnie z zasadą przezorności) konieczne jest kontrolowanie wykopów pod kątem obecności uwięzionych zwierząt oraz wymóg odłowienia i przemieszczenia stwierdzonych osobników w inne, bezpieczne dla nich miejsca, wskazując jednocześnie konieczność uprzedniego przeszkolenia pracowników w zakresie zoologicznym.</w:t>
      </w:r>
    </w:p>
    <w:p w:rsidR="00501A7C" w:rsidRPr="00F762D6" w:rsidRDefault="00501A7C" w:rsidP="00501A7C">
      <w:pPr>
        <w:pStyle w:val="Teksttreci20"/>
        <w:shd w:val="clear" w:color="auto" w:fill="auto"/>
        <w:spacing w:before="0" w:after="0" w:line="276" w:lineRule="auto"/>
        <w:ind w:firstLine="760"/>
        <w:jc w:val="both"/>
        <w:rPr>
          <w:sz w:val="24"/>
          <w:szCs w:val="24"/>
        </w:rPr>
      </w:pPr>
      <w:r w:rsidRPr="00F762D6">
        <w:rPr>
          <w:sz w:val="24"/>
          <w:szCs w:val="24"/>
        </w:rPr>
        <w:t>Z tych samych powodów niezbędne jest również zabezpieczenie przed tworzeniem pułapki ekologicznej również w przypadku wykonania studziene</w:t>
      </w:r>
      <w:r w:rsidR="00F66A3A">
        <w:rPr>
          <w:sz w:val="24"/>
          <w:szCs w:val="24"/>
        </w:rPr>
        <w:t xml:space="preserve">k lub innych urządzeń tego typu. </w:t>
      </w:r>
      <w:r w:rsidR="00F66A3A">
        <w:rPr>
          <w:sz w:val="24"/>
          <w:szCs w:val="24"/>
        </w:rPr>
        <w:tab/>
        <w:t xml:space="preserve">Określając </w:t>
      </w:r>
      <w:r w:rsidRPr="00F762D6">
        <w:rPr>
          <w:sz w:val="24"/>
          <w:szCs w:val="24"/>
        </w:rPr>
        <w:t xml:space="preserve">warunki środowiskowe uwzględniono skalę i rodzaj inwestycji, a także dostępne materiały publikowane, w tym Kurek R., Rybacki M,, Sołtysiak M. 2011. Poradnik ochrony płazów, ochrona dziko żyjących zwierząt w projektowaniu inwestycji drogowych. Problemy i dobre praktyki. Pracownia na rzecz Wszystkich Istot, Bystra (publikacja dostępna pod adresem </w:t>
      </w:r>
      <w:hyperlink r:id="rId8" w:history="1">
        <w:r w:rsidRPr="00F762D6">
          <w:rPr>
            <w:rStyle w:val="Hipercze"/>
            <w:sz w:val="24"/>
            <w:szCs w:val="24"/>
            <w:lang w:bidi="en-US"/>
          </w:rPr>
          <w:t>http://pracownia.org.pl/poradnik-ochrony-plazow-2011</w:t>
        </w:r>
      </w:hyperlink>
      <w:r w:rsidRPr="00F762D6">
        <w:rPr>
          <w:sz w:val="24"/>
          <w:szCs w:val="24"/>
          <w:lang w:bidi="en-US"/>
        </w:rPr>
        <w:t xml:space="preserve">). </w:t>
      </w:r>
      <w:r w:rsidRPr="00F762D6">
        <w:rPr>
          <w:sz w:val="24"/>
          <w:szCs w:val="24"/>
        </w:rPr>
        <w:t>Dopuszczono również stosowanie innych rozwiązań pod warunkiem ich skuteczności.</w:t>
      </w:r>
    </w:p>
    <w:p w:rsidR="00501A7C" w:rsidRPr="00F762D6" w:rsidRDefault="00501A7C" w:rsidP="00501A7C">
      <w:pPr>
        <w:pStyle w:val="Teksttreci20"/>
        <w:shd w:val="clear" w:color="auto" w:fill="auto"/>
        <w:spacing w:before="0" w:after="0" w:line="276" w:lineRule="auto"/>
        <w:ind w:firstLine="760"/>
        <w:jc w:val="both"/>
        <w:rPr>
          <w:sz w:val="24"/>
          <w:szCs w:val="24"/>
        </w:rPr>
      </w:pPr>
      <w:r w:rsidRPr="00F762D6">
        <w:rPr>
          <w:sz w:val="24"/>
          <w:szCs w:val="24"/>
        </w:rPr>
        <w:t>W otoczeniu zamierzenia stwierdzono obecność 12 gatunków ptaków ściśle chronionych, jednakże zgodnie z przedłożoną dokumentacją inwestycja nie wpłynie negatywnie na miejsca ich gniazdowania. Nie stwierdzono w drzewostanie przeznaczonym do wycinki dziupli zasiedlonych przez ptaki, ani gniazd nadrzewnych. Jednakże uwzględniając możliwość występowania w drzewostanie siedlisk nietoperzy, mogących wykorzystywać drzewa jako miejsce rozrodu, schronienia dziennego lub miejsce hibernacji, jak również możliwość występowania innych organizmów, których obecności nie stwierdzono podczas inwentaryzacji przyrodniczej ze względu na ograniczenia w dostępności wysokich partii drzew, określono wymóg prowadzenia nadzoru przyrodniczego nad wycinką drzew niezależnie od terminu jej prowadzenia. Nadzór ten ma na celu uniknięcie przypadkowego zniszczenia siedliska albo egzemplarzy porostów lub zabicia osobników zwierząt.</w:t>
      </w:r>
    </w:p>
    <w:p w:rsidR="00501A7C" w:rsidRPr="00F762D6" w:rsidRDefault="00501A7C" w:rsidP="00501A7C">
      <w:pPr>
        <w:pStyle w:val="Teksttreci20"/>
        <w:shd w:val="clear" w:color="auto" w:fill="auto"/>
        <w:spacing w:before="0" w:after="0" w:line="276" w:lineRule="auto"/>
        <w:ind w:firstLine="760"/>
        <w:jc w:val="both"/>
        <w:rPr>
          <w:sz w:val="24"/>
          <w:szCs w:val="24"/>
        </w:rPr>
      </w:pPr>
      <w:r w:rsidRPr="00F762D6">
        <w:rPr>
          <w:sz w:val="24"/>
          <w:szCs w:val="24"/>
        </w:rPr>
        <w:t>Zgodnie z przedstawionym i uzupełnionym raportem przewiduje się wykonanie nasadzeń zastępczych drzew w ilości odpowiadającej ilości drzew usuniętych. Należy uwzględnić, że wprowadzone nasadzenia (pochodzące przede wszystkim z upraw i szkółek) są szczególnie narażone na niekorzystne czynniki, jak np. przesuszenie (z uwagi na nierozwinięty system korzeniowy), stąd kontrola oraz ewentualne wykonanie dodatkowych nasadzeń są konieczne.</w:t>
      </w:r>
    </w:p>
    <w:p w:rsidR="00501A7C" w:rsidRPr="00F762D6" w:rsidRDefault="00501A7C" w:rsidP="00501A7C">
      <w:pPr>
        <w:pStyle w:val="Teksttreci20"/>
        <w:shd w:val="clear" w:color="auto" w:fill="auto"/>
        <w:spacing w:before="0" w:after="0" w:line="276" w:lineRule="auto"/>
        <w:ind w:firstLine="760"/>
        <w:jc w:val="both"/>
        <w:rPr>
          <w:sz w:val="24"/>
          <w:szCs w:val="24"/>
        </w:rPr>
      </w:pPr>
      <w:r w:rsidRPr="00F762D6">
        <w:rPr>
          <w:sz w:val="24"/>
          <w:szCs w:val="24"/>
        </w:rPr>
        <w:t xml:space="preserve">Mając na względzie fakt, że w rejonie bezpośredniego oddziaływani inwestycji (w fazie jej realizacji) mogą występować drzewa i krzewy narażone na uszkodzenie podczas prowadzenia prac, wskazano konieczność ich zabezpieczenia przed przypadkowym uszkodzeniem i zniszczeniem. Uwzględniając różnorodność warunków terenowych oraz różnego typu rozwiązania techniczne w zakresie zabezpieczenia drzew wskazano propozycje możliwych rozwiązań. Jednocześnie możliwe jest wykonanie innych niż odeskowanie i wygrodzenie zabezpieczeń, a warunkiem jest ich </w:t>
      </w:r>
      <w:r w:rsidRPr="00F762D6">
        <w:rPr>
          <w:sz w:val="24"/>
          <w:szCs w:val="24"/>
        </w:rPr>
        <w:lastRenderedPageBreak/>
        <w:t>skuteczność. Należy przy tym uwzględnić, że skuteczna ochrona drzew i krzewów przed uszkodzeniem obejmuje nie tylko zabezpieczenie pni, ale również bryłę korzeniową.</w:t>
      </w:r>
    </w:p>
    <w:p w:rsidR="00501A7C" w:rsidRPr="00F762D6" w:rsidRDefault="00501A7C" w:rsidP="00501A7C">
      <w:pPr>
        <w:pStyle w:val="Teksttreci20"/>
        <w:shd w:val="clear" w:color="auto" w:fill="auto"/>
        <w:spacing w:before="0" w:after="0" w:line="276" w:lineRule="auto"/>
        <w:ind w:firstLine="760"/>
        <w:jc w:val="both"/>
        <w:rPr>
          <w:sz w:val="24"/>
          <w:szCs w:val="24"/>
        </w:rPr>
      </w:pPr>
      <w:r w:rsidRPr="00F762D6">
        <w:rPr>
          <w:sz w:val="24"/>
          <w:szCs w:val="24"/>
        </w:rPr>
        <w:t>W raporcie o oddziaływaniu na środowisko nie przewiduje się, aby przedmiotowa inwestycja znacząco negatywnie wpłynęła na obszary Natura 2000. Na podstawie analizy przedłożonej dokumentacji oraz dostępnych danych przyrodniczych, mając na uwadze zasadę przezorności, stwierdzono konieczność wprowadzenia ww. warunków realizacji inwestycji.</w:t>
      </w:r>
    </w:p>
    <w:p w:rsidR="00501A7C" w:rsidRPr="00F762D6" w:rsidRDefault="00501A7C" w:rsidP="00501A7C">
      <w:pPr>
        <w:pStyle w:val="Teksttreci20"/>
        <w:shd w:val="clear" w:color="auto" w:fill="auto"/>
        <w:spacing w:before="0" w:after="0" w:line="276" w:lineRule="auto"/>
        <w:ind w:firstLine="760"/>
        <w:jc w:val="both"/>
        <w:rPr>
          <w:sz w:val="24"/>
          <w:szCs w:val="24"/>
        </w:rPr>
      </w:pPr>
      <w:r w:rsidRPr="00F762D6">
        <w:rPr>
          <w:sz w:val="24"/>
          <w:szCs w:val="24"/>
        </w:rPr>
        <w:t>Jednocześnie informuję, że w odniesieniu do gatunków chronionych roślin, grzybów oraz zwierząt obowiązują uwarunkowania wynikające z art. 51 i 52 ustawy o ochronie przyrody. W przypadku konieczności podjęcia czynności zakazanych względem ww. gatunków konieczne jest uprzednie uzyskanie stosownego zezwolenia Generalnego Dyrektora Ochrony Środowiska lub regionalnego dyrektora ochrony środowisko, zgodnie z wymogami art. 56 ustawy o ochronie przyrody. Ponadto niniejsza opinia nie zastępuje również zezwolenia w zakresie wycinki drzew i krzewów.</w:t>
      </w:r>
    </w:p>
    <w:p w:rsidR="00501A7C" w:rsidRPr="00F762D6" w:rsidRDefault="00501A7C" w:rsidP="00501A7C">
      <w:pPr>
        <w:pStyle w:val="Teksttreci20"/>
        <w:shd w:val="clear" w:color="auto" w:fill="auto"/>
        <w:spacing w:before="0" w:after="0" w:line="276" w:lineRule="auto"/>
        <w:ind w:firstLine="740"/>
        <w:jc w:val="both"/>
        <w:rPr>
          <w:sz w:val="24"/>
          <w:szCs w:val="24"/>
        </w:rPr>
      </w:pPr>
      <w:r w:rsidRPr="00F762D6">
        <w:rPr>
          <w:sz w:val="24"/>
          <w:szCs w:val="24"/>
        </w:rPr>
        <w:t>Na podstawie informacji zawartych w przedłożonej przez Inwestora dokumentacji, Organ przeanalizował wpływ zamierzenia w kontekście adaptacji do skutków zmian klimatu (efekt cieplarniany).</w:t>
      </w:r>
    </w:p>
    <w:p w:rsidR="00501A7C" w:rsidRPr="00F762D6" w:rsidRDefault="00501A7C" w:rsidP="00501A7C">
      <w:pPr>
        <w:pStyle w:val="Teksttreci20"/>
        <w:shd w:val="clear" w:color="auto" w:fill="auto"/>
        <w:spacing w:before="0" w:after="0" w:line="276" w:lineRule="auto"/>
        <w:ind w:firstLine="740"/>
        <w:jc w:val="both"/>
        <w:rPr>
          <w:sz w:val="24"/>
          <w:szCs w:val="24"/>
        </w:rPr>
      </w:pPr>
      <w:r w:rsidRPr="00F762D6">
        <w:rPr>
          <w:sz w:val="24"/>
          <w:szCs w:val="24"/>
        </w:rPr>
        <w:t>Na podstawie analizy czynników klimatycznych wpływających na funkcjonowanie operacji transportowych oraz formy zaburzeń przez nie wywołanych, wytypowano te czynniki, które mają istotny wpływ na funkcjonowanie sektora transportu. Ich wybór poprzedzono analizą zjawisk klimatycznych i ich składowych.</w:t>
      </w:r>
    </w:p>
    <w:p w:rsidR="00501A7C" w:rsidRPr="00F762D6" w:rsidRDefault="00501A7C" w:rsidP="00501A7C">
      <w:pPr>
        <w:pStyle w:val="Teksttreci20"/>
        <w:shd w:val="clear" w:color="auto" w:fill="auto"/>
        <w:spacing w:before="0" w:after="0" w:line="276" w:lineRule="auto"/>
        <w:ind w:firstLine="740"/>
        <w:jc w:val="both"/>
        <w:rPr>
          <w:sz w:val="24"/>
          <w:szCs w:val="24"/>
        </w:rPr>
      </w:pPr>
      <w:r w:rsidRPr="00F762D6">
        <w:rPr>
          <w:sz w:val="24"/>
          <w:szCs w:val="24"/>
        </w:rPr>
        <w:t>W przypadku transportu drogowego do potencjalnych zagrożeń kryzysowych czynnikami klimatycznymi, należą:</w:t>
      </w:r>
    </w:p>
    <w:p w:rsidR="00501A7C" w:rsidRPr="00F762D6" w:rsidRDefault="00501A7C" w:rsidP="00501A7C">
      <w:pPr>
        <w:pStyle w:val="Teksttreci20"/>
        <w:numPr>
          <w:ilvl w:val="0"/>
          <w:numId w:val="22"/>
        </w:numPr>
        <w:shd w:val="clear" w:color="auto" w:fill="auto"/>
        <w:tabs>
          <w:tab w:val="left" w:pos="1092"/>
        </w:tabs>
        <w:spacing w:before="0" w:after="0" w:line="276" w:lineRule="auto"/>
        <w:ind w:firstLine="740"/>
        <w:jc w:val="both"/>
        <w:rPr>
          <w:sz w:val="24"/>
          <w:szCs w:val="24"/>
        </w:rPr>
      </w:pPr>
      <w:r w:rsidRPr="00F762D6">
        <w:rPr>
          <w:sz w:val="24"/>
          <w:szCs w:val="24"/>
        </w:rPr>
        <w:t>powódź - zniszczenia lub wyłączenie z funkcjonowania odcinków dróg,</w:t>
      </w:r>
    </w:p>
    <w:p w:rsidR="00501A7C" w:rsidRPr="00F762D6" w:rsidRDefault="00501A7C" w:rsidP="00501A7C">
      <w:pPr>
        <w:pStyle w:val="Teksttreci20"/>
        <w:numPr>
          <w:ilvl w:val="0"/>
          <w:numId w:val="22"/>
        </w:numPr>
        <w:shd w:val="clear" w:color="auto" w:fill="auto"/>
        <w:tabs>
          <w:tab w:val="left" w:pos="1092"/>
        </w:tabs>
        <w:spacing w:before="0" w:after="0" w:line="276" w:lineRule="auto"/>
        <w:ind w:left="1100" w:hanging="360"/>
        <w:jc w:val="left"/>
        <w:rPr>
          <w:sz w:val="24"/>
          <w:szCs w:val="24"/>
        </w:rPr>
      </w:pPr>
      <w:r w:rsidRPr="00F762D6">
        <w:rPr>
          <w:sz w:val="24"/>
          <w:szCs w:val="24"/>
        </w:rPr>
        <w:t>nagłe ataki mrozu połączone z obfitymi opadami śniegu - poważne utrudnienia w ruchu drogowym,</w:t>
      </w:r>
    </w:p>
    <w:p w:rsidR="00501A7C" w:rsidRPr="00F762D6" w:rsidRDefault="00501A7C" w:rsidP="00501A7C">
      <w:pPr>
        <w:pStyle w:val="Teksttreci20"/>
        <w:numPr>
          <w:ilvl w:val="0"/>
          <w:numId w:val="22"/>
        </w:numPr>
        <w:shd w:val="clear" w:color="auto" w:fill="auto"/>
        <w:tabs>
          <w:tab w:val="left" w:pos="1092"/>
        </w:tabs>
        <w:spacing w:before="0" w:after="0" w:line="276" w:lineRule="auto"/>
        <w:ind w:firstLine="740"/>
        <w:jc w:val="both"/>
        <w:rPr>
          <w:sz w:val="24"/>
          <w:szCs w:val="24"/>
        </w:rPr>
      </w:pPr>
      <w:r w:rsidRPr="00F762D6">
        <w:rPr>
          <w:sz w:val="24"/>
          <w:szCs w:val="24"/>
        </w:rPr>
        <w:t>huragany - poważne utrudnienia w ruchu drogowym,</w:t>
      </w:r>
    </w:p>
    <w:p w:rsidR="00501A7C" w:rsidRDefault="00501A7C" w:rsidP="00501A7C">
      <w:pPr>
        <w:pStyle w:val="Teksttreci20"/>
        <w:numPr>
          <w:ilvl w:val="0"/>
          <w:numId w:val="22"/>
        </w:numPr>
        <w:shd w:val="clear" w:color="auto" w:fill="auto"/>
        <w:tabs>
          <w:tab w:val="left" w:pos="1092"/>
        </w:tabs>
        <w:spacing w:before="0" w:after="0" w:line="276" w:lineRule="auto"/>
        <w:ind w:firstLine="740"/>
        <w:jc w:val="both"/>
        <w:rPr>
          <w:sz w:val="24"/>
          <w:szCs w:val="24"/>
        </w:rPr>
      </w:pPr>
      <w:r w:rsidRPr="00F762D6">
        <w:rPr>
          <w:sz w:val="24"/>
          <w:szCs w:val="24"/>
        </w:rPr>
        <w:t>upały - deformacja nawierzchni.</w:t>
      </w:r>
    </w:p>
    <w:p w:rsidR="00F66A3A" w:rsidRPr="00F762D6" w:rsidRDefault="00F66A3A" w:rsidP="00F66A3A">
      <w:pPr>
        <w:pStyle w:val="Teksttreci20"/>
        <w:shd w:val="clear" w:color="auto" w:fill="auto"/>
        <w:tabs>
          <w:tab w:val="left" w:pos="1092"/>
        </w:tabs>
        <w:spacing w:before="0" w:after="0" w:line="276" w:lineRule="auto"/>
        <w:ind w:firstLine="0"/>
        <w:jc w:val="both"/>
        <w:rPr>
          <w:sz w:val="24"/>
          <w:szCs w:val="24"/>
        </w:rPr>
      </w:pPr>
    </w:p>
    <w:p w:rsidR="00501A7C" w:rsidRPr="00F762D6" w:rsidRDefault="00501A7C" w:rsidP="00501A7C">
      <w:pPr>
        <w:pStyle w:val="Teksttreci20"/>
        <w:shd w:val="clear" w:color="auto" w:fill="auto"/>
        <w:spacing w:before="0" w:after="0" w:line="276" w:lineRule="auto"/>
        <w:ind w:firstLine="740"/>
        <w:jc w:val="both"/>
        <w:rPr>
          <w:sz w:val="24"/>
          <w:szCs w:val="24"/>
        </w:rPr>
      </w:pPr>
      <w:r w:rsidRPr="00F762D6">
        <w:rPr>
          <w:sz w:val="24"/>
          <w:szCs w:val="24"/>
        </w:rPr>
        <w:t>We wszystkich przypadkach powstające zniszczenia w obszarze infrastruktury i środków transportu przekładają się na zaburzenia w funkcjonowaniu drogi, tj. na opóźnienia lub przerwy w ruchu.</w:t>
      </w:r>
    </w:p>
    <w:p w:rsidR="00501A7C" w:rsidRPr="00F762D6" w:rsidRDefault="00501A7C" w:rsidP="00501A7C">
      <w:pPr>
        <w:pStyle w:val="Teksttreci20"/>
        <w:shd w:val="clear" w:color="auto" w:fill="auto"/>
        <w:spacing w:before="0" w:after="0" w:line="276" w:lineRule="auto"/>
        <w:ind w:firstLine="740"/>
        <w:jc w:val="both"/>
        <w:rPr>
          <w:sz w:val="24"/>
          <w:szCs w:val="24"/>
        </w:rPr>
      </w:pPr>
      <w:r w:rsidRPr="00F762D6">
        <w:rPr>
          <w:sz w:val="24"/>
          <w:szCs w:val="24"/>
        </w:rPr>
        <w:t>Realizacja nie będzie miała również wpływu, w kontekście przebudowy, na skutki zmian klimatu, poprzez poprawę m.in. przejezdności pojazdów, co wpłynie na jakość powietrza. Użyte do budowy materiały odporne będą m.in. na wysokie temperatury, działanie ognia, suszę, nawalne deszcze i burze (odprowadzanie wód), silne wiatry, fale mrozu, katastrofalne opady śniegu.</w:t>
      </w:r>
    </w:p>
    <w:p w:rsidR="00501A7C" w:rsidRPr="00F762D6" w:rsidRDefault="00501A7C" w:rsidP="00501A7C">
      <w:pPr>
        <w:pStyle w:val="Teksttreci20"/>
        <w:shd w:val="clear" w:color="auto" w:fill="auto"/>
        <w:spacing w:before="0" w:after="0" w:line="276" w:lineRule="auto"/>
        <w:ind w:firstLine="740"/>
        <w:jc w:val="both"/>
        <w:rPr>
          <w:sz w:val="24"/>
          <w:szCs w:val="24"/>
        </w:rPr>
      </w:pPr>
      <w:r w:rsidRPr="00F762D6">
        <w:rPr>
          <w:sz w:val="24"/>
          <w:szCs w:val="24"/>
        </w:rPr>
        <w:t>Zamierzenie nie stworzy zagrożenia wystąpienia poważnej awarii w rozumieniu przepisu art. 248 ust. 1 cyt. ustawy Prawo ochrony środowiska. Ustalono, że na etapie realizacji i eksploatacji nie będą stosowane substancje oraz technologie, które w myśl rozporządzenia Ministra Rozwoju z dnia 29 stycznia 2016 r. w sprawie rodzajów i ilości znajdujących się w zakładzie substancji niebezpiecznych, decydujących o zaliczeniu zakładu do zakładu o zwiększonym lub dużym ryzyku wystąpienia poważnej awarii przemysłowej</w:t>
      </w:r>
      <w:r>
        <w:rPr>
          <w:sz w:val="24"/>
          <w:szCs w:val="24"/>
        </w:rPr>
        <w:t xml:space="preserve"> (Dz. U. z 2016 r., poz. 138 j.t.</w:t>
      </w:r>
      <w:r w:rsidRPr="00F762D6">
        <w:rPr>
          <w:sz w:val="24"/>
          <w:szCs w:val="24"/>
        </w:rPr>
        <w:t>), st</w:t>
      </w:r>
      <w:r>
        <w:rPr>
          <w:sz w:val="24"/>
          <w:szCs w:val="24"/>
        </w:rPr>
        <w:t>warzałyby ww</w:t>
      </w:r>
      <w:r w:rsidRPr="00F762D6">
        <w:rPr>
          <w:sz w:val="24"/>
          <w:szCs w:val="24"/>
        </w:rPr>
        <w:t>. ryzyko.</w:t>
      </w:r>
    </w:p>
    <w:p w:rsidR="00501A7C" w:rsidRPr="00F762D6" w:rsidRDefault="00501A7C" w:rsidP="00501A7C">
      <w:pPr>
        <w:pStyle w:val="Teksttreci20"/>
        <w:shd w:val="clear" w:color="auto" w:fill="auto"/>
        <w:spacing w:before="0" w:after="0" w:line="276" w:lineRule="auto"/>
        <w:ind w:firstLine="740"/>
        <w:jc w:val="both"/>
        <w:rPr>
          <w:sz w:val="24"/>
          <w:szCs w:val="24"/>
        </w:rPr>
      </w:pPr>
      <w:r w:rsidRPr="00F762D6">
        <w:rPr>
          <w:sz w:val="24"/>
          <w:szCs w:val="24"/>
        </w:rPr>
        <w:t xml:space="preserve">Opracowując dla przedmiotowego przedsięwzięcia raport o oddziaływaniu na środowisko, Wnioskodawca wziął pod uwagę możliwe do wystąpienia na etapie eksploatacji oddziaływanie skumulowane. Stąd, np. w stosunku do oddziaływania akustycznego, w wyniku dokonania stosownych obliczeń, biorąc pod uwagę </w:t>
      </w:r>
      <w:r>
        <w:rPr>
          <w:sz w:val="24"/>
          <w:szCs w:val="24"/>
        </w:rPr>
        <w:t xml:space="preserve">prognozę natężenia i struktury ruchu, </w:t>
      </w:r>
      <w:r w:rsidRPr="00F762D6">
        <w:rPr>
          <w:sz w:val="24"/>
          <w:szCs w:val="24"/>
        </w:rPr>
        <w:t>uwzględniając</w:t>
      </w:r>
      <w:r>
        <w:rPr>
          <w:sz w:val="24"/>
          <w:szCs w:val="24"/>
        </w:rPr>
        <w:t xml:space="preserve"> </w:t>
      </w:r>
      <w:r w:rsidRPr="00F762D6">
        <w:rPr>
          <w:sz w:val="24"/>
          <w:szCs w:val="24"/>
        </w:rPr>
        <w:lastRenderedPageBreak/>
        <w:t>istniejące i planowane rozwiązania układu komunikacyjnego, przyjęto wskazane w niniejszym postanowieniu zabezpieczenia akustyczne. Nie stwierdzono możliwości wystąpienia oddziaływań skumulowanych w zakresie przyrodniczym, tj. wystąpienia barierowości powstającej trasy komunikacyjnej, która uniemożliwiłaby zwierzętom migrację.</w:t>
      </w:r>
    </w:p>
    <w:p w:rsidR="00501A7C" w:rsidRPr="00F762D6" w:rsidRDefault="00501A7C" w:rsidP="00501A7C">
      <w:pPr>
        <w:pStyle w:val="Teksttreci20"/>
        <w:shd w:val="clear" w:color="auto" w:fill="auto"/>
        <w:spacing w:before="0" w:after="0" w:line="276" w:lineRule="auto"/>
        <w:ind w:firstLine="760"/>
        <w:jc w:val="both"/>
        <w:rPr>
          <w:sz w:val="24"/>
          <w:szCs w:val="24"/>
        </w:rPr>
      </w:pPr>
      <w:r w:rsidRPr="00F762D6">
        <w:rPr>
          <w:sz w:val="24"/>
          <w:szCs w:val="24"/>
        </w:rPr>
        <w:t>Zastosowanie zaproponowanych w raporcie o oddziaływaniu na środowisko analizowanego przedsięwzięcia, rozwiązań technicznych, technologicznych i organizacyjnych, zapewni ochronę środowiska przed negatywnym oddziaływaniem inwestycji na etapie jej realizacji i eksploatacji.</w:t>
      </w:r>
    </w:p>
    <w:p w:rsidR="00501A7C" w:rsidRPr="00F762D6" w:rsidRDefault="00501A7C" w:rsidP="00501A7C">
      <w:pPr>
        <w:pStyle w:val="Teksttreci20"/>
        <w:shd w:val="clear" w:color="auto" w:fill="auto"/>
        <w:spacing w:before="0" w:after="0" w:line="276" w:lineRule="auto"/>
        <w:ind w:firstLine="760"/>
        <w:jc w:val="both"/>
        <w:rPr>
          <w:sz w:val="24"/>
          <w:szCs w:val="24"/>
        </w:rPr>
      </w:pPr>
      <w:r w:rsidRPr="00F762D6">
        <w:rPr>
          <w:sz w:val="24"/>
          <w:szCs w:val="24"/>
        </w:rPr>
        <w:t xml:space="preserve">Ze względu na szczegółowy i jednoznaczny opis planowanej do zastosowania technologii oraz środków mających na celu zmniejszenie uciążliwości dla środowiska, nie stwierdzono konieczności przeprowadzania ponownej oceny oddziaływania na środowisko, w ramach postępowania w sprawie wydania decyzji, o których mowa w art. 88 ust. 1 ustawy </w:t>
      </w:r>
      <w:proofErr w:type="spellStart"/>
      <w:r w:rsidRPr="00F762D6">
        <w:rPr>
          <w:sz w:val="24"/>
          <w:szCs w:val="24"/>
        </w:rPr>
        <w:t>ooś</w:t>
      </w:r>
      <w:proofErr w:type="spellEnd"/>
      <w:r w:rsidRPr="00F762D6">
        <w:rPr>
          <w:sz w:val="24"/>
          <w:szCs w:val="24"/>
        </w:rPr>
        <w:t>, pod warunkiem jednak, że we wniosku o wydanie ww. decyzji nie zostaną dokonane zmiany w stosunku do wymagań określonych w decyzji o śro</w:t>
      </w:r>
      <w:bookmarkStart w:id="0" w:name="_GoBack"/>
      <w:bookmarkEnd w:id="0"/>
      <w:r w:rsidRPr="00F762D6">
        <w:rPr>
          <w:sz w:val="24"/>
          <w:szCs w:val="24"/>
        </w:rPr>
        <w:t>dowiskowych uwarunkowaniach oraz w raporcie o oddziaływaniu na środowisko.</w:t>
      </w:r>
    </w:p>
    <w:p w:rsidR="00501A7C" w:rsidRPr="00F762D6" w:rsidRDefault="00501A7C" w:rsidP="00501A7C">
      <w:pPr>
        <w:pStyle w:val="Teksttreci20"/>
        <w:shd w:val="clear" w:color="auto" w:fill="auto"/>
        <w:spacing w:before="0" w:after="0" w:line="276" w:lineRule="auto"/>
        <w:ind w:firstLine="760"/>
        <w:jc w:val="both"/>
        <w:rPr>
          <w:sz w:val="24"/>
          <w:szCs w:val="24"/>
        </w:rPr>
      </w:pPr>
      <w:r w:rsidRPr="00F762D6">
        <w:rPr>
          <w:sz w:val="24"/>
          <w:szCs w:val="24"/>
        </w:rPr>
        <w:t>Ponadto, ze względu na lokalizację inwestycji w dużej odległości od granic państwa oraz zakres jej oddziaływania nie stwierdzono konieczności przeprowadzenia postępowania w sprawie transgranicznego oddziaływania na środowisko.</w:t>
      </w:r>
    </w:p>
    <w:p w:rsidR="00647818" w:rsidRPr="00F762D6" w:rsidRDefault="00501A7C" w:rsidP="00501A7C">
      <w:pPr>
        <w:pStyle w:val="Teksttreci20"/>
        <w:shd w:val="clear" w:color="auto" w:fill="auto"/>
        <w:spacing w:before="0" w:after="360" w:line="276" w:lineRule="auto"/>
        <w:ind w:firstLine="760"/>
        <w:jc w:val="both"/>
        <w:rPr>
          <w:sz w:val="24"/>
          <w:szCs w:val="24"/>
        </w:rPr>
      </w:pPr>
      <w:r w:rsidRPr="00F762D6">
        <w:rPr>
          <w:sz w:val="24"/>
          <w:szCs w:val="24"/>
        </w:rPr>
        <w:t>Z uwagi na charakter i skalę przedsięwzięcia określono powyższe warunki środowiskowe.</w:t>
      </w:r>
      <w:r w:rsidR="00647818">
        <w:rPr>
          <w:sz w:val="24"/>
          <w:szCs w:val="24"/>
        </w:rPr>
        <w:t xml:space="preserve"> Mając powyższe na uwadze należało orzec jak w sentencji</w:t>
      </w:r>
    </w:p>
    <w:p w:rsidR="00501A7C" w:rsidRDefault="00501A7C" w:rsidP="00501A7C">
      <w:pPr>
        <w:pStyle w:val="Teksttreci20"/>
        <w:shd w:val="clear" w:color="auto" w:fill="auto"/>
        <w:spacing w:before="0" w:after="0" w:line="276" w:lineRule="auto"/>
        <w:ind w:right="20" w:firstLine="0"/>
        <w:rPr>
          <w:sz w:val="24"/>
          <w:szCs w:val="24"/>
        </w:rPr>
      </w:pPr>
      <w:r w:rsidRPr="00F762D6">
        <w:rPr>
          <w:sz w:val="24"/>
          <w:szCs w:val="24"/>
        </w:rPr>
        <w:t>POUCZENIE</w:t>
      </w:r>
    </w:p>
    <w:p w:rsidR="00501A7C" w:rsidRDefault="00501A7C" w:rsidP="00501A7C">
      <w:pPr>
        <w:pStyle w:val="Teksttreci20"/>
        <w:shd w:val="clear" w:color="auto" w:fill="auto"/>
        <w:spacing w:before="0" w:after="0" w:line="276" w:lineRule="auto"/>
        <w:ind w:right="20" w:firstLine="0"/>
        <w:jc w:val="left"/>
        <w:rPr>
          <w:sz w:val="24"/>
          <w:szCs w:val="24"/>
        </w:rPr>
      </w:pPr>
      <w:r>
        <w:rPr>
          <w:sz w:val="24"/>
          <w:szCs w:val="24"/>
        </w:rPr>
        <w:tab/>
        <w:t>Od niniejszej decyzji przysługuje prawo wniesienia odwołania do Samorządowego Kolegium Odwoławczego w Toruniu za pośrednictwem Wójta Gminy Łubianka w terminie 14 dni od dnia jej doręczenia.</w:t>
      </w:r>
    </w:p>
    <w:p w:rsidR="00501A7C" w:rsidRDefault="00501A7C" w:rsidP="00501A7C">
      <w:pPr>
        <w:pStyle w:val="Teksttreci20"/>
        <w:shd w:val="clear" w:color="auto" w:fill="auto"/>
        <w:spacing w:before="0" w:after="0" w:line="276" w:lineRule="auto"/>
        <w:ind w:right="20" w:firstLine="0"/>
        <w:jc w:val="left"/>
        <w:rPr>
          <w:sz w:val="24"/>
          <w:szCs w:val="24"/>
        </w:rPr>
      </w:pPr>
    </w:p>
    <w:p w:rsidR="00501A7C" w:rsidRDefault="00501A7C" w:rsidP="00501A7C">
      <w:pPr>
        <w:pStyle w:val="Teksttreci20"/>
        <w:shd w:val="clear" w:color="auto" w:fill="auto"/>
        <w:spacing w:before="0" w:after="0" w:line="276" w:lineRule="auto"/>
        <w:ind w:right="20" w:firstLine="0"/>
        <w:jc w:val="left"/>
        <w:rPr>
          <w:sz w:val="24"/>
          <w:szCs w:val="24"/>
        </w:rPr>
      </w:pPr>
    </w:p>
    <w:p w:rsidR="00A94E24" w:rsidRDefault="00A94E24" w:rsidP="00501A7C">
      <w:pPr>
        <w:pStyle w:val="Teksttreci20"/>
        <w:shd w:val="clear" w:color="auto" w:fill="auto"/>
        <w:spacing w:before="0" w:after="0" w:line="276" w:lineRule="auto"/>
        <w:ind w:right="20" w:firstLine="0"/>
        <w:jc w:val="left"/>
        <w:rPr>
          <w:sz w:val="24"/>
          <w:szCs w:val="24"/>
        </w:rPr>
      </w:pPr>
    </w:p>
    <w:p w:rsidR="00A94E24" w:rsidRDefault="00A94E24" w:rsidP="00501A7C">
      <w:pPr>
        <w:pStyle w:val="Teksttreci20"/>
        <w:shd w:val="clear" w:color="auto" w:fill="auto"/>
        <w:spacing w:before="0" w:after="0" w:line="276" w:lineRule="auto"/>
        <w:ind w:right="20" w:firstLine="0"/>
        <w:jc w:val="left"/>
        <w:rPr>
          <w:sz w:val="24"/>
          <w:szCs w:val="24"/>
        </w:rPr>
      </w:pPr>
    </w:p>
    <w:p w:rsidR="00A94E24" w:rsidRDefault="00A94E24" w:rsidP="00501A7C">
      <w:pPr>
        <w:pStyle w:val="Teksttreci20"/>
        <w:shd w:val="clear" w:color="auto" w:fill="auto"/>
        <w:spacing w:before="0" w:after="0" w:line="276" w:lineRule="auto"/>
        <w:ind w:right="20" w:firstLine="0"/>
        <w:jc w:val="left"/>
        <w:rPr>
          <w:sz w:val="24"/>
          <w:szCs w:val="24"/>
        </w:rPr>
      </w:pPr>
    </w:p>
    <w:p w:rsidR="00A94E24" w:rsidRDefault="00A94E24" w:rsidP="00501A7C">
      <w:pPr>
        <w:pStyle w:val="Teksttreci20"/>
        <w:shd w:val="clear" w:color="auto" w:fill="auto"/>
        <w:spacing w:before="0" w:after="0" w:line="276" w:lineRule="auto"/>
        <w:ind w:right="20" w:firstLine="0"/>
        <w:jc w:val="left"/>
        <w:rPr>
          <w:sz w:val="24"/>
          <w:szCs w:val="24"/>
        </w:rPr>
      </w:pPr>
    </w:p>
    <w:p w:rsidR="00A94E24" w:rsidRDefault="00A94E24" w:rsidP="00501A7C">
      <w:pPr>
        <w:pStyle w:val="Teksttreci20"/>
        <w:shd w:val="clear" w:color="auto" w:fill="auto"/>
        <w:spacing w:before="0" w:after="0" w:line="276" w:lineRule="auto"/>
        <w:ind w:right="20" w:firstLine="0"/>
        <w:jc w:val="left"/>
        <w:rPr>
          <w:sz w:val="24"/>
          <w:szCs w:val="24"/>
        </w:rPr>
      </w:pPr>
    </w:p>
    <w:p w:rsidR="005D47CF" w:rsidRDefault="005D47CF" w:rsidP="00501A7C">
      <w:pPr>
        <w:pStyle w:val="Teksttreci20"/>
        <w:shd w:val="clear" w:color="auto" w:fill="auto"/>
        <w:spacing w:before="0" w:after="0" w:line="276" w:lineRule="auto"/>
        <w:ind w:right="20" w:firstLine="0"/>
        <w:jc w:val="left"/>
        <w:rPr>
          <w:sz w:val="24"/>
          <w:szCs w:val="24"/>
        </w:rPr>
      </w:pPr>
    </w:p>
    <w:p w:rsidR="00C45125" w:rsidRDefault="00C45125" w:rsidP="00501A7C">
      <w:pPr>
        <w:pStyle w:val="Teksttreci20"/>
        <w:shd w:val="clear" w:color="auto" w:fill="auto"/>
        <w:spacing w:before="0" w:after="0" w:line="276" w:lineRule="auto"/>
        <w:ind w:right="20" w:firstLine="0"/>
        <w:jc w:val="left"/>
        <w:rPr>
          <w:sz w:val="24"/>
          <w:szCs w:val="24"/>
        </w:rPr>
      </w:pPr>
    </w:p>
    <w:p w:rsidR="00501A7C" w:rsidRDefault="00501A7C" w:rsidP="00501A7C">
      <w:pPr>
        <w:pStyle w:val="Teksttreci20"/>
        <w:shd w:val="clear" w:color="auto" w:fill="auto"/>
        <w:spacing w:before="0" w:after="0" w:line="276" w:lineRule="auto"/>
        <w:ind w:right="20" w:firstLine="0"/>
        <w:jc w:val="left"/>
        <w:rPr>
          <w:sz w:val="24"/>
          <w:szCs w:val="24"/>
        </w:rPr>
      </w:pPr>
    </w:p>
    <w:p w:rsidR="00501A7C" w:rsidRPr="00F762D6" w:rsidRDefault="00501A7C" w:rsidP="00501A7C">
      <w:pPr>
        <w:pStyle w:val="Teksttreci20"/>
        <w:shd w:val="clear" w:color="auto" w:fill="auto"/>
        <w:spacing w:before="0" w:after="0" w:line="276" w:lineRule="auto"/>
        <w:ind w:right="20" w:firstLine="0"/>
        <w:jc w:val="left"/>
        <w:rPr>
          <w:sz w:val="24"/>
          <w:szCs w:val="24"/>
        </w:rPr>
      </w:pPr>
    </w:p>
    <w:p w:rsidR="00501A7C" w:rsidRPr="00C45125" w:rsidRDefault="00501A7C" w:rsidP="00501A7C">
      <w:pPr>
        <w:pStyle w:val="Teksttreci40"/>
        <w:shd w:val="clear" w:color="auto" w:fill="auto"/>
        <w:spacing w:before="0" w:after="0" w:line="276" w:lineRule="auto"/>
        <w:jc w:val="both"/>
        <w:rPr>
          <w:sz w:val="18"/>
          <w:szCs w:val="18"/>
          <w:u w:val="single"/>
        </w:rPr>
      </w:pPr>
      <w:r w:rsidRPr="00C45125">
        <w:rPr>
          <w:sz w:val="18"/>
          <w:szCs w:val="18"/>
          <w:u w:val="single"/>
        </w:rPr>
        <w:t>Otrzymują:</w:t>
      </w:r>
    </w:p>
    <w:p w:rsidR="00501A7C" w:rsidRPr="00C45125" w:rsidRDefault="00501A7C" w:rsidP="00501A7C">
      <w:pPr>
        <w:pStyle w:val="Teksttreci40"/>
        <w:numPr>
          <w:ilvl w:val="0"/>
          <w:numId w:val="23"/>
        </w:numPr>
        <w:shd w:val="clear" w:color="auto" w:fill="auto"/>
        <w:tabs>
          <w:tab w:val="left" w:pos="761"/>
        </w:tabs>
        <w:spacing w:before="0" w:after="0" w:line="276" w:lineRule="auto"/>
        <w:ind w:left="420"/>
        <w:jc w:val="both"/>
        <w:rPr>
          <w:sz w:val="18"/>
          <w:szCs w:val="18"/>
        </w:rPr>
      </w:pPr>
      <w:r w:rsidRPr="00C45125">
        <w:rPr>
          <w:sz w:val="18"/>
          <w:szCs w:val="18"/>
        </w:rPr>
        <w:t>Zarząd Dróg Wojewódzkich w Bydgoszczy, ul. Fordońska 6, 85-085 Bydgoszcz,</w:t>
      </w:r>
    </w:p>
    <w:p w:rsidR="00501A7C" w:rsidRPr="00C45125" w:rsidRDefault="00522F2F" w:rsidP="00501A7C">
      <w:pPr>
        <w:pStyle w:val="Teksttreci40"/>
        <w:numPr>
          <w:ilvl w:val="0"/>
          <w:numId w:val="23"/>
        </w:numPr>
        <w:shd w:val="clear" w:color="auto" w:fill="auto"/>
        <w:tabs>
          <w:tab w:val="left" w:pos="761"/>
        </w:tabs>
        <w:spacing w:before="0" w:after="0" w:line="276" w:lineRule="auto"/>
        <w:ind w:left="420"/>
        <w:jc w:val="both"/>
        <w:rPr>
          <w:sz w:val="18"/>
          <w:szCs w:val="18"/>
        </w:rPr>
      </w:pPr>
      <w:r w:rsidRPr="00C45125">
        <w:rPr>
          <w:sz w:val="18"/>
          <w:szCs w:val="18"/>
        </w:rPr>
        <w:t>Przedsiębiorstwo Budownictwa Drogowo - I</w:t>
      </w:r>
      <w:r w:rsidR="00501A7C" w:rsidRPr="00C45125">
        <w:rPr>
          <w:sz w:val="18"/>
          <w:szCs w:val="18"/>
        </w:rPr>
        <w:t>nżynieryjnego S.A., ul. Wapienna 10, 87-100 Toruń,</w:t>
      </w:r>
    </w:p>
    <w:p w:rsidR="00A94E24" w:rsidRPr="00C45125" w:rsidRDefault="00A94E24" w:rsidP="00501A7C">
      <w:pPr>
        <w:pStyle w:val="Teksttreci40"/>
        <w:numPr>
          <w:ilvl w:val="0"/>
          <w:numId w:val="23"/>
        </w:numPr>
        <w:shd w:val="clear" w:color="auto" w:fill="auto"/>
        <w:tabs>
          <w:tab w:val="left" w:pos="761"/>
        </w:tabs>
        <w:spacing w:before="0" w:after="0" w:line="276" w:lineRule="auto"/>
        <w:ind w:left="420"/>
        <w:jc w:val="both"/>
        <w:rPr>
          <w:sz w:val="18"/>
          <w:szCs w:val="18"/>
        </w:rPr>
      </w:pPr>
      <w:r w:rsidRPr="00C45125">
        <w:rPr>
          <w:sz w:val="18"/>
          <w:szCs w:val="18"/>
        </w:rPr>
        <w:t>Zarząd Melioracji i Urządzeń Wodnych we Włocławku BT w Toruniu, ul. Targowa 13/15</w:t>
      </w:r>
    </w:p>
    <w:p w:rsidR="00501A7C" w:rsidRPr="00C45125" w:rsidRDefault="00501A7C" w:rsidP="00501A7C">
      <w:pPr>
        <w:pStyle w:val="Teksttreci40"/>
        <w:numPr>
          <w:ilvl w:val="0"/>
          <w:numId w:val="23"/>
        </w:numPr>
        <w:shd w:val="clear" w:color="auto" w:fill="auto"/>
        <w:tabs>
          <w:tab w:val="left" w:pos="761"/>
        </w:tabs>
        <w:spacing w:before="0" w:after="0" w:line="276" w:lineRule="auto"/>
        <w:ind w:left="420"/>
        <w:jc w:val="both"/>
        <w:rPr>
          <w:sz w:val="18"/>
          <w:szCs w:val="18"/>
        </w:rPr>
      </w:pPr>
      <w:r w:rsidRPr="00C45125">
        <w:rPr>
          <w:sz w:val="18"/>
          <w:szCs w:val="18"/>
        </w:rPr>
        <w:t>Pozostałe strony wg załącznika,</w:t>
      </w:r>
    </w:p>
    <w:p w:rsidR="00501A7C" w:rsidRPr="00C45125" w:rsidRDefault="00501A7C" w:rsidP="00501A7C">
      <w:pPr>
        <w:pStyle w:val="Teksttreci40"/>
        <w:numPr>
          <w:ilvl w:val="0"/>
          <w:numId w:val="23"/>
        </w:numPr>
        <w:shd w:val="clear" w:color="auto" w:fill="auto"/>
        <w:tabs>
          <w:tab w:val="left" w:pos="761"/>
        </w:tabs>
        <w:spacing w:before="0" w:after="0" w:line="276" w:lineRule="auto"/>
        <w:ind w:left="420"/>
        <w:jc w:val="both"/>
        <w:rPr>
          <w:sz w:val="18"/>
          <w:szCs w:val="18"/>
        </w:rPr>
      </w:pPr>
      <w:r w:rsidRPr="00C45125">
        <w:rPr>
          <w:sz w:val="18"/>
          <w:szCs w:val="18"/>
        </w:rPr>
        <w:t>a/a BL</w:t>
      </w:r>
    </w:p>
    <w:p w:rsidR="00501A7C" w:rsidRPr="00C45125" w:rsidRDefault="00501A7C" w:rsidP="00501A7C">
      <w:pPr>
        <w:pStyle w:val="Teksttreci40"/>
        <w:shd w:val="clear" w:color="auto" w:fill="auto"/>
        <w:tabs>
          <w:tab w:val="left" w:pos="0"/>
          <w:tab w:val="left" w:pos="761"/>
        </w:tabs>
        <w:spacing w:before="0" w:after="0" w:line="276" w:lineRule="auto"/>
        <w:ind w:left="420" w:hanging="420"/>
        <w:rPr>
          <w:sz w:val="18"/>
          <w:szCs w:val="18"/>
          <w:u w:val="single"/>
        </w:rPr>
      </w:pPr>
      <w:r w:rsidRPr="00C45125">
        <w:rPr>
          <w:sz w:val="18"/>
          <w:szCs w:val="18"/>
          <w:u w:val="single"/>
        </w:rPr>
        <w:t>Do wiadomości:</w:t>
      </w:r>
    </w:p>
    <w:p w:rsidR="00C45125" w:rsidRPr="00C45125" w:rsidRDefault="00C45125" w:rsidP="00501A7C">
      <w:pPr>
        <w:pStyle w:val="Teksttreci40"/>
        <w:numPr>
          <w:ilvl w:val="3"/>
          <w:numId w:val="2"/>
        </w:numPr>
        <w:shd w:val="clear" w:color="auto" w:fill="auto"/>
        <w:tabs>
          <w:tab w:val="left" w:pos="0"/>
          <w:tab w:val="left" w:pos="761"/>
        </w:tabs>
        <w:spacing w:before="0" w:after="0" w:line="276" w:lineRule="auto"/>
        <w:ind w:hanging="2454"/>
        <w:rPr>
          <w:sz w:val="18"/>
          <w:szCs w:val="18"/>
        </w:rPr>
      </w:pPr>
      <w:r w:rsidRPr="00C45125">
        <w:rPr>
          <w:sz w:val="18"/>
          <w:szCs w:val="18"/>
        </w:rPr>
        <w:t>Regionalny Dyrektor Ochrony Środowiska, ul. Dworcowa 81, 85-059 Bydgoszcz.</w:t>
      </w:r>
    </w:p>
    <w:p w:rsidR="00C45125" w:rsidRPr="00C45125" w:rsidRDefault="00C45125" w:rsidP="00501A7C">
      <w:pPr>
        <w:pStyle w:val="Teksttreci40"/>
        <w:numPr>
          <w:ilvl w:val="3"/>
          <w:numId w:val="2"/>
        </w:numPr>
        <w:shd w:val="clear" w:color="auto" w:fill="auto"/>
        <w:tabs>
          <w:tab w:val="left" w:pos="0"/>
          <w:tab w:val="left" w:pos="761"/>
        </w:tabs>
        <w:spacing w:before="0" w:after="0" w:line="276" w:lineRule="auto"/>
        <w:ind w:hanging="2454"/>
        <w:rPr>
          <w:sz w:val="18"/>
          <w:szCs w:val="18"/>
        </w:rPr>
      </w:pPr>
      <w:r w:rsidRPr="00C45125">
        <w:rPr>
          <w:sz w:val="18"/>
          <w:szCs w:val="18"/>
        </w:rPr>
        <w:t>Państwowy Powiatowy Inspektor Sanitarny, ul. Bydgoska 1, 87-100 Toruń.</w:t>
      </w:r>
    </w:p>
    <w:p w:rsidR="00501A7C" w:rsidRPr="00C45125" w:rsidRDefault="00501A7C" w:rsidP="00501A7C">
      <w:pPr>
        <w:pStyle w:val="Teksttreci40"/>
        <w:numPr>
          <w:ilvl w:val="3"/>
          <w:numId w:val="2"/>
        </w:numPr>
        <w:shd w:val="clear" w:color="auto" w:fill="auto"/>
        <w:tabs>
          <w:tab w:val="left" w:pos="0"/>
          <w:tab w:val="left" w:pos="761"/>
        </w:tabs>
        <w:spacing w:before="0" w:after="0" w:line="276" w:lineRule="auto"/>
        <w:ind w:hanging="2454"/>
        <w:rPr>
          <w:sz w:val="18"/>
          <w:szCs w:val="18"/>
        </w:rPr>
      </w:pPr>
      <w:r w:rsidRPr="00C45125">
        <w:rPr>
          <w:sz w:val="18"/>
          <w:szCs w:val="18"/>
        </w:rPr>
        <w:t>Sołtysi sołectwa Bierzgłowo i Łubianka,</w:t>
      </w:r>
    </w:p>
    <w:p w:rsidR="00981F3F" w:rsidRPr="00C45125" w:rsidRDefault="00501A7C" w:rsidP="005D47CF">
      <w:pPr>
        <w:pStyle w:val="Teksttreci40"/>
        <w:numPr>
          <w:ilvl w:val="3"/>
          <w:numId w:val="2"/>
        </w:numPr>
        <w:shd w:val="clear" w:color="auto" w:fill="auto"/>
        <w:tabs>
          <w:tab w:val="left" w:pos="0"/>
          <w:tab w:val="left" w:pos="761"/>
        </w:tabs>
        <w:spacing w:before="0" w:after="0" w:line="276" w:lineRule="auto"/>
        <w:ind w:hanging="2454"/>
        <w:rPr>
          <w:sz w:val="18"/>
          <w:szCs w:val="18"/>
        </w:rPr>
        <w:sectPr w:rsidR="00981F3F" w:rsidRPr="00C45125" w:rsidSect="006A55B4">
          <w:footerReference w:type="default" r:id="rId9"/>
          <w:pgSz w:w="11900" w:h="16840"/>
          <w:pgMar w:top="993" w:right="985" w:bottom="1565" w:left="1134" w:header="0" w:footer="3" w:gutter="0"/>
          <w:cols w:space="708"/>
        </w:sectPr>
      </w:pPr>
      <w:r w:rsidRPr="00C45125">
        <w:rPr>
          <w:sz w:val="18"/>
          <w:szCs w:val="18"/>
        </w:rPr>
        <w:t>Wywieszono na tablicy ogłoszeń sołectwa Bierz</w:t>
      </w:r>
      <w:r w:rsidR="00A94E24" w:rsidRPr="00C45125">
        <w:rPr>
          <w:sz w:val="18"/>
          <w:szCs w:val="18"/>
        </w:rPr>
        <w:t>głowo i Łubianka oraz stronie in</w:t>
      </w:r>
      <w:r w:rsidRPr="00C45125">
        <w:rPr>
          <w:sz w:val="18"/>
          <w:szCs w:val="18"/>
        </w:rPr>
        <w:t xml:space="preserve">ternetowej BIP, </w:t>
      </w:r>
    </w:p>
    <w:p w:rsidR="00BF7371" w:rsidRPr="00F762D6" w:rsidRDefault="00BF7371" w:rsidP="00BF7371">
      <w:pPr>
        <w:rPr>
          <w:rFonts w:ascii="Times New Roman" w:eastAsia="Times New Roman" w:hAnsi="Times New Roman" w:cs="Times New Roman"/>
          <w:sz w:val="24"/>
          <w:szCs w:val="24"/>
        </w:rPr>
        <w:sectPr w:rsidR="00BF7371" w:rsidRPr="00F762D6">
          <w:pgSz w:w="11900" w:h="16840"/>
          <w:pgMar w:top="1824" w:right="491" w:bottom="1868" w:left="1617" w:header="0" w:footer="3" w:gutter="0"/>
          <w:cols w:space="708"/>
        </w:sectPr>
      </w:pPr>
    </w:p>
    <w:p w:rsidR="00501A7C" w:rsidRPr="00764B19" w:rsidRDefault="00501A7C">
      <w:pPr>
        <w:jc w:val="both"/>
        <w:rPr>
          <w:sz w:val="28"/>
          <w:szCs w:val="28"/>
        </w:rPr>
      </w:pPr>
    </w:p>
    <w:sectPr w:rsidR="00501A7C" w:rsidRPr="00764B19" w:rsidSect="00A5105C">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55B4" w:rsidRDefault="006A55B4" w:rsidP="006A55B4">
      <w:pPr>
        <w:spacing w:after="0" w:line="240" w:lineRule="auto"/>
      </w:pPr>
      <w:r>
        <w:separator/>
      </w:r>
    </w:p>
  </w:endnote>
  <w:endnote w:type="continuationSeparator" w:id="0">
    <w:p w:rsidR="006A55B4" w:rsidRDefault="006A55B4" w:rsidP="006A55B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Bookman Old Style">
    <w:panose1 w:val="02050604050505020204"/>
    <w:charset w:val="EE"/>
    <w:family w:val="roman"/>
    <w:pitch w:val="variable"/>
    <w:sig w:usb0="00000287" w:usb1="00000000" w:usb2="00000000" w:usb3="00000000" w:csb0="0000009F" w:csb1="00000000"/>
  </w:font>
  <w:font w:name="Franklin Gothic Medium">
    <w:panose1 w:val="020B0603020102020204"/>
    <w:charset w:val="EE"/>
    <w:family w:val="swiss"/>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789470"/>
      <w:docPartObj>
        <w:docPartGallery w:val="Page Numbers (Bottom of Page)"/>
        <w:docPartUnique/>
      </w:docPartObj>
    </w:sdtPr>
    <w:sdtContent>
      <w:p w:rsidR="006A55B4" w:rsidRDefault="00AD37A0">
        <w:pPr>
          <w:pStyle w:val="Stopka"/>
          <w:jc w:val="center"/>
        </w:pPr>
        <w:r>
          <w:fldChar w:fldCharType="begin"/>
        </w:r>
        <w:r w:rsidR="00522F2F">
          <w:instrText xml:space="preserve"> PAGE   \* MERGEFORMAT </w:instrText>
        </w:r>
        <w:r>
          <w:fldChar w:fldCharType="separate"/>
        </w:r>
        <w:r w:rsidR="001920B2">
          <w:rPr>
            <w:noProof/>
          </w:rPr>
          <w:t>6</w:t>
        </w:r>
        <w:r>
          <w:rPr>
            <w:noProof/>
          </w:rPr>
          <w:fldChar w:fldCharType="end"/>
        </w:r>
      </w:p>
    </w:sdtContent>
  </w:sdt>
  <w:p w:rsidR="006A55B4" w:rsidRDefault="006A55B4">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55B4" w:rsidRDefault="006A55B4" w:rsidP="006A55B4">
      <w:pPr>
        <w:spacing w:after="0" w:line="240" w:lineRule="auto"/>
      </w:pPr>
      <w:r>
        <w:separator/>
      </w:r>
    </w:p>
  </w:footnote>
  <w:footnote w:type="continuationSeparator" w:id="0">
    <w:p w:rsidR="006A55B4" w:rsidRDefault="006A55B4" w:rsidP="006A55B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00C8B"/>
    <w:multiLevelType w:val="multilevel"/>
    <w:tmpl w:val="CC928332"/>
    <w:lvl w:ilvl="0">
      <w:start w:val="19"/>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06AD532D"/>
    <w:multiLevelType w:val="multilevel"/>
    <w:tmpl w:val="7C4858FA"/>
    <w:lvl w:ilvl="0">
      <w:start w:val="17"/>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0A4C3DE7"/>
    <w:multiLevelType w:val="multilevel"/>
    <w:tmpl w:val="2584BB22"/>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1E293C74"/>
    <w:multiLevelType w:val="multilevel"/>
    <w:tmpl w:val="EFB0F556"/>
    <w:lvl w:ilvl="0">
      <w:start w:val="3"/>
      <w:numFmt w:val="upperRoman"/>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nsid w:val="32A056C0"/>
    <w:multiLevelType w:val="multilevel"/>
    <w:tmpl w:val="75E2E8D2"/>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nsid w:val="344909A2"/>
    <w:multiLevelType w:val="multilevel"/>
    <w:tmpl w:val="8B22FEB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nsid w:val="35542152"/>
    <w:multiLevelType w:val="multilevel"/>
    <w:tmpl w:val="10587562"/>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nsid w:val="3FBB3BC5"/>
    <w:multiLevelType w:val="multilevel"/>
    <w:tmpl w:val="7618ED9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0"/>
        <w:szCs w:val="20"/>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nsid w:val="46656204"/>
    <w:multiLevelType w:val="multilevel"/>
    <w:tmpl w:val="F89637BC"/>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nsid w:val="46B5445D"/>
    <w:multiLevelType w:val="multilevel"/>
    <w:tmpl w:val="D1C4FB0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nsid w:val="4FC15720"/>
    <w:multiLevelType w:val="hybridMultilevel"/>
    <w:tmpl w:val="02C20B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54E2371D"/>
    <w:multiLevelType w:val="multilevel"/>
    <w:tmpl w:val="22489C96"/>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
    <w:nsid w:val="5CF16562"/>
    <w:multiLevelType w:val="multilevel"/>
    <w:tmpl w:val="7124D57E"/>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
    <w:nsid w:val="5DC777AD"/>
    <w:multiLevelType w:val="multilevel"/>
    <w:tmpl w:val="EAE28E6C"/>
    <w:lvl w:ilvl="0">
      <w:start w:val="22"/>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4">
    <w:nsid w:val="60B24F1F"/>
    <w:multiLevelType w:val="multilevel"/>
    <w:tmpl w:val="583C7F9E"/>
    <w:lvl w:ilvl="0">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nsid w:val="640B50EA"/>
    <w:multiLevelType w:val="hybridMultilevel"/>
    <w:tmpl w:val="B1F45D32"/>
    <w:lvl w:ilvl="0" w:tplc="53FEC562">
      <w:start w:val="1"/>
      <w:numFmt w:val="bullet"/>
      <w:lvlText w:val=""/>
      <w:lvlJc w:val="left"/>
      <w:pPr>
        <w:tabs>
          <w:tab w:val="num" w:pos="1429"/>
        </w:tabs>
        <w:ind w:left="1429" w:hanging="360"/>
      </w:pPr>
      <w:rPr>
        <w:rFonts w:ascii="Symbol" w:hAnsi="Symbol" w:hint="default"/>
      </w:rPr>
    </w:lvl>
    <w:lvl w:ilvl="1" w:tplc="04150003">
      <w:start w:val="1"/>
      <w:numFmt w:val="bullet"/>
      <w:lvlText w:val="o"/>
      <w:lvlJc w:val="left"/>
      <w:pPr>
        <w:tabs>
          <w:tab w:val="num" w:pos="2149"/>
        </w:tabs>
        <w:ind w:left="2149" w:hanging="360"/>
      </w:pPr>
      <w:rPr>
        <w:rFonts w:ascii="Courier New" w:hAnsi="Courier New" w:cs="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cs="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cs="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16">
    <w:nsid w:val="673A7378"/>
    <w:multiLevelType w:val="hybridMultilevel"/>
    <w:tmpl w:val="0936A2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7F32AC9"/>
    <w:multiLevelType w:val="hybridMultilevel"/>
    <w:tmpl w:val="3EBADF2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83E6576"/>
    <w:multiLevelType w:val="hybridMultilevel"/>
    <w:tmpl w:val="634CC736"/>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
    <w:nsid w:val="6B1A18FD"/>
    <w:multiLevelType w:val="multilevel"/>
    <w:tmpl w:val="C448B03A"/>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nsid w:val="7024646E"/>
    <w:multiLevelType w:val="multilevel"/>
    <w:tmpl w:val="5E147DF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nsid w:val="73EB5B5A"/>
    <w:multiLevelType w:val="multilevel"/>
    <w:tmpl w:val="8D8EFF6E"/>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2">
    <w:nsid w:val="742A2EF7"/>
    <w:multiLevelType w:val="multilevel"/>
    <w:tmpl w:val="4E823B90"/>
    <w:lvl w:ilvl="0">
      <w:start w:val="1"/>
      <w:numFmt w:val="upperRoman"/>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3">
    <w:nsid w:val="76223724"/>
    <w:multiLevelType w:val="multilevel"/>
    <w:tmpl w:val="4306C37A"/>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nsid w:val="7EAF4B45"/>
    <w:multiLevelType w:val="multilevel"/>
    <w:tmpl w:val="B47A2ACA"/>
    <w:lvl w:ilvl="0">
      <w:start w:val="16"/>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16"/>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2"/>
    <w:lvlOverride w:ilvl="0">
      <w:startOverride w:val="1"/>
    </w:lvlOverride>
    <w:lvlOverride w:ilvl="1"/>
    <w:lvlOverride w:ilvl="2"/>
    <w:lvlOverride w:ilvl="3"/>
    <w:lvlOverride w:ilvl="4"/>
    <w:lvlOverride w:ilvl="5"/>
    <w:lvlOverride w:ilvl="6"/>
    <w:lvlOverride w:ilvl="7"/>
    <w:lvlOverride w:ilvl="8"/>
  </w:num>
  <w:num w:numId="5">
    <w:abstractNumId w:val="9"/>
    <w:lvlOverride w:ilvl="0">
      <w:startOverride w:val="1"/>
    </w:lvlOverride>
    <w:lvlOverride w:ilvl="1"/>
    <w:lvlOverride w:ilvl="2"/>
    <w:lvlOverride w:ilvl="3"/>
    <w:lvlOverride w:ilvl="4"/>
    <w:lvlOverride w:ilvl="5"/>
    <w:lvlOverride w:ilvl="6"/>
    <w:lvlOverride w:ilvl="7"/>
    <w:lvlOverride w:ilvl="8"/>
  </w:num>
  <w:num w:numId="6">
    <w:abstractNumId w:val="24"/>
    <w:lvlOverride w:ilvl="0">
      <w:startOverride w:val="16"/>
    </w:lvlOverride>
    <w:lvlOverride w:ilvl="1"/>
    <w:lvlOverride w:ilvl="2"/>
    <w:lvlOverride w:ilvl="3"/>
    <w:lvlOverride w:ilvl="4"/>
    <w:lvlOverride w:ilvl="5"/>
    <w:lvlOverride w:ilvl="6"/>
    <w:lvlOverride w:ilvl="7"/>
    <w:lvlOverride w:ilvl="8"/>
  </w:num>
  <w:num w:numId="7">
    <w:abstractNumId w:val="0"/>
    <w:lvlOverride w:ilvl="0">
      <w:startOverride w:val="19"/>
    </w:lvlOverride>
    <w:lvlOverride w:ilvl="1"/>
    <w:lvlOverride w:ilvl="2"/>
    <w:lvlOverride w:ilvl="3"/>
    <w:lvlOverride w:ilvl="4"/>
    <w:lvlOverride w:ilvl="5"/>
    <w:lvlOverride w:ilvl="6"/>
    <w:lvlOverride w:ilvl="7"/>
    <w:lvlOverride w:ilvl="8"/>
  </w:num>
  <w:num w:numId="8">
    <w:abstractNumId w:val="13"/>
    <w:lvlOverride w:ilvl="0">
      <w:startOverride w:val="22"/>
    </w:lvlOverride>
    <w:lvlOverride w:ilvl="1"/>
    <w:lvlOverride w:ilvl="2"/>
    <w:lvlOverride w:ilvl="3"/>
    <w:lvlOverride w:ilvl="4"/>
    <w:lvlOverride w:ilvl="5"/>
    <w:lvlOverride w:ilvl="6"/>
    <w:lvlOverride w:ilvl="7"/>
    <w:lvlOverride w:ilvl="8"/>
  </w:num>
  <w:num w:numId="9">
    <w:abstractNumId w:val="4"/>
    <w:lvlOverride w:ilvl="0">
      <w:startOverride w:val="1"/>
    </w:lvlOverride>
    <w:lvlOverride w:ilvl="1"/>
    <w:lvlOverride w:ilvl="2"/>
    <w:lvlOverride w:ilvl="3"/>
    <w:lvlOverride w:ilvl="4"/>
    <w:lvlOverride w:ilvl="5"/>
    <w:lvlOverride w:ilvl="6"/>
    <w:lvlOverride w:ilvl="7"/>
    <w:lvlOverride w:ilvl="8"/>
  </w:num>
  <w:num w:numId="10">
    <w:abstractNumId w:val="3"/>
    <w:lvlOverride w:ilvl="0">
      <w:startOverride w:val="3"/>
    </w:lvlOverride>
    <w:lvlOverride w:ilvl="1"/>
    <w:lvlOverride w:ilvl="2"/>
    <w:lvlOverride w:ilvl="3"/>
    <w:lvlOverride w:ilvl="4"/>
    <w:lvlOverride w:ilvl="5"/>
    <w:lvlOverride w:ilvl="6"/>
    <w:lvlOverride w:ilvl="7"/>
    <w:lvlOverride w:ilvl="8"/>
  </w:num>
  <w:num w:numId="11">
    <w:abstractNumId w:val="5"/>
    <w:lvlOverride w:ilvl="0">
      <w:startOverride w:val="1"/>
    </w:lvlOverride>
    <w:lvlOverride w:ilvl="1"/>
    <w:lvlOverride w:ilvl="2"/>
    <w:lvlOverride w:ilvl="3"/>
    <w:lvlOverride w:ilvl="4"/>
    <w:lvlOverride w:ilvl="5"/>
    <w:lvlOverride w:ilvl="6"/>
    <w:lvlOverride w:ilvl="7"/>
    <w:lvlOverride w:ilvl="8"/>
  </w:num>
  <w:num w:numId="12">
    <w:abstractNumId w:val="1"/>
    <w:lvlOverride w:ilvl="0">
      <w:startOverride w:val="17"/>
    </w:lvlOverride>
    <w:lvlOverride w:ilvl="1"/>
    <w:lvlOverride w:ilvl="2"/>
    <w:lvlOverride w:ilvl="3"/>
    <w:lvlOverride w:ilvl="4"/>
    <w:lvlOverride w:ilvl="5"/>
    <w:lvlOverride w:ilvl="6"/>
    <w:lvlOverride w:ilvl="7"/>
    <w:lvlOverride w:ilvl="8"/>
  </w:num>
  <w:num w:numId="13">
    <w:abstractNumId w:val="23"/>
    <w:lvlOverride w:ilvl="0">
      <w:startOverride w:val="1"/>
    </w:lvlOverride>
    <w:lvlOverride w:ilvl="1"/>
    <w:lvlOverride w:ilvl="2"/>
    <w:lvlOverride w:ilvl="3"/>
    <w:lvlOverride w:ilvl="4"/>
    <w:lvlOverride w:ilvl="5"/>
    <w:lvlOverride w:ilvl="6"/>
    <w:lvlOverride w:ilvl="7"/>
    <w:lvlOverride w:ilvl="8"/>
  </w:num>
  <w:num w:numId="14">
    <w:abstractNumId w:val="19"/>
    <w:lvlOverride w:ilvl="0">
      <w:startOverride w:val="1"/>
    </w:lvlOverride>
    <w:lvlOverride w:ilvl="1"/>
    <w:lvlOverride w:ilvl="2"/>
    <w:lvlOverride w:ilvl="3"/>
    <w:lvlOverride w:ilvl="4"/>
    <w:lvlOverride w:ilvl="5"/>
    <w:lvlOverride w:ilvl="6"/>
    <w:lvlOverride w:ilvl="7"/>
    <w:lvlOverride w:ilvl="8"/>
  </w:num>
  <w:num w:numId="15">
    <w:abstractNumId w:val="2"/>
    <w:lvlOverride w:ilvl="0">
      <w:startOverride w:val="1"/>
    </w:lvlOverride>
    <w:lvlOverride w:ilvl="1"/>
    <w:lvlOverride w:ilvl="2"/>
    <w:lvlOverride w:ilvl="3"/>
    <w:lvlOverride w:ilvl="4"/>
    <w:lvlOverride w:ilvl="5"/>
    <w:lvlOverride w:ilvl="6"/>
    <w:lvlOverride w:ilvl="7"/>
    <w:lvlOverride w:ilvl="8"/>
  </w:num>
  <w:num w:numId="16">
    <w:abstractNumId w:val="14"/>
  </w:num>
  <w:num w:numId="17">
    <w:abstractNumId w:val="6"/>
    <w:lvlOverride w:ilvl="0">
      <w:startOverride w:val="1"/>
    </w:lvlOverride>
    <w:lvlOverride w:ilvl="1"/>
    <w:lvlOverride w:ilvl="2"/>
    <w:lvlOverride w:ilvl="3"/>
    <w:lvlOverride w:ilvl="4"/>
    <w:lvlOverride w:ilvl="5"/>
    <w:lvlOverride w:ilvl="6"/>
    <w:lvlOverride w:ilvl="7"/>
    <w:lvlOverride w:ilvl="8"/>
  </w:num>
  <w:num w:numId="18">
    <w:abstractNumId w:val="8"/>
    <w:lvlOverride w:ilvl="0">
      <w:startOverride w:val="1"/>
    </w:lvlOverride>
    <w:lvlOverride w:ilvl="1"/>
    <w:lvlOverride w:ilvl="2"/>
    <w:lvlOverride w:ilvl="3"/>
    <w:lvlOverride w:ilvl="4"/>
    <w:lvlOverride w:ilvl="5"/>
    <w:lvlOverride w:ilvl="6"/>
    <w:lvlOverride w:ilvl="7"/>
    <w:lvlOverride w:ilvl="8"/>
  </w:num>
  <w:num w:numId="19">
    <w:abstractNumId w:val="11"/>
    <w:lvlOverride w:ilvl="0">
      <w:startOverride w:val="1"/>
    </w:lvlOverride>
    <w:lvlOverride w:ilvl="1"/>
    <w:lvlOverride w:ilvl="2"/>
    <w:lvlOverride w:ilvl="3"/>
    <w:lvlOverride w:ilvl="4"/>
    <w:lvlOverride w:ilvl="5"/>
    <w:lvlOverride w:ilvl="6"/>
    <w:lvlOverride w:ilvl="7"/>
    <w:lvlOverride w:ilvl="8"/>
  </w:num>
  <w:num w:numId="20">
    <w:abstractNumId w:val="12"/>
    <w:lvlOverride w:ilvl="0">
      <w:startOverride w:val="1"/>
    </w:lvlOverride>
    <w:lvlOverride w:ilvl="1"/>
    <w:lvlOverride w:ilvl="2"/>
    <w:lvlOverride w:ilvl="3"/>
    <w:lvlOverride w:ilvl="4"/>
    <w:lvlOverride w:ilvl="5"/>
    <w:lvlOverride w:ilvl="6"/>
    <w:lvlOverride w:ilvl="7"/>
    <w:lvlOverride w:ilvl="8"/>
  </w:num>
  <w:num w:numId="21">
    <w:abstractNumId w:val="21"/>
    <w:lvlOverride w:ilvl="0">
      <w:startOverride w:val="1"/>
    </w:lvlOverride>
    <w:lvlOverride w:ilvl="1"/>
    <w:lvlOverride w:ilvl="2"/>
    <w:lvlOverride w:ilvl="3"/>
    <w:lvlOverride w:ilvl="4"/>
    <w:lvlOverride w:ilvl="5"/>
    <w:lvlOverride w:ilvl="6"/>
    <w:lvlOverride w:ilvl="7"/>
    <w:lvlOverride w:ilvl="8"/>
  </w:num>
  <w:num w:numId="22">
    <w:abstractNumId w:val="20"/>
    <w:lvlOverride w:ilvl="0">
      <w:startOverride w:val="1"/>
    </w:lvlOverride>
    <w:lvlOverride w:ilvl="1"/>
    <w:lvlOverride w:ilvl="2"/>
    <w:lvlOverride w:ilvl="3"/>
    <w:lvlOverride w:ilvl="4"/>
    <w:lvlOverride w:ilvl="5"/>
    <w:lvlOverride w:ilvl="6"/>
    <w:lvlOverride w:ilvl="7"/>
    <w:lvlOverride w:ilvl="8"/>
  </w:num>
  <w:num w:numId="23">
    <w:abstractNumId w:val="7"/>
    <w:lvlOverride w:ilvl="0">
      <w:startOverride w:val="1"/>
    </w:lvlOverride>
    <w:lvlOverride w:ilvl="1"/>
    <w:lvlOverride w:ilvl="2"/>
    <w:lvlOverride w:ilvl="3"/>
    <w:lvlOverride w:ilvl="4"/>
    <w:lvlOverride w:ilvl="5"/>
    <w:lvlOverride w:ilvl="6"/>
    <w:lvlOverride w:ilvl="7"/>
    <w:lvlOverride w:ilvl="8"/>
  </w:num>
  <w:num w:numId="24">
    <w:abstractNumId w:val="17"/>
  </w:num>
  <w:num w:numId="25">
    <w:abstractNumId w:val="10"/>
  </w:num>
  <w:num w:numId="2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footnotePr>
    <w:footnote w:id="-1"/>
    <w:footnote w:id="0"/>
  </w:footnotePr>
  <w:endnotePr>
    <w:endnote w:id="-1"/>
    <w:endnote w:id="0"/>
  </w:endnotePr>
  <w:compat/>
  <w:rsids>
    <w:rsidRoot w:val="00327670"/>
    <w:rsid w:val="00064333"/>
    <w:rsid w:val="00071D67"/>
    <w:rsid w:val="0009090A"/>
    <w:rsid w:val="000C700E"/>
    <w:rsid w:val="000C79BF"/>
    <w:rsid w:val="000F109E"/>
    <w:rsid w:val="00101345"/>
    <w:rsid w:val="0010155A"/>
    <w:rsid w:val="0011335C"/>
    <w:rsid w:val="00133B15"/>
    <w:rsid w:val="001555F8"/>
    <w:rsid w:val="00155954"/>
    <w:rsid w:val="001649AA"/>
    <w:rsid w:val="001920B2"/>
    <w:rsid w:val="001935C4"/>
    <w:rsid w:val="001C05D8"/>
    <w:rsid w:val="001D5EE3"/>
    <w:rsid w:val="001E255D"/>
    <w:rsid w:val="001E3CCB"/>
    <w:rsid w:val="00201579"/>
    <w:rsid w:val="002D2DF5"/>
    <w:rsid w:val="002D3781"/>
    <w:rsid w:val="00305419"/>
    <w:rsid w:val="003150C7"/>
    <w:rsid w:val="00327670"/>
    <w:rsid w:val="003534DC"/>
    <w:rsid w:val="00377203"/>
    <w:rsid w:val="003938D2"/>
    <w:rsid w:val="003973D1"/>
    <w:rsid w:val="003A20B0"/>
    <w:rsid w:val="003A6C98"/>
    <w:rsid w:val="003F5F86"/>
    <w:rsid w:val="00401FF8"/>
    <w:rsid w:val="00413F6B"/>
    <w:rsid w:val="00421297"/>
    <w:rsid w:val="00457A78"/>
    <w:rsid w:val="0046692C"/>
    <w:rsid w:val="004D54ED"/>
    <w:rsid w:val="004E2FDB"/>
    <w:rsid w:val="00501A7C"/>
    <w:rsid w:val="00510B18"/>
    <w:rsid w:val="00522F2F"/>
    <w:rsid w:val="00551952"/>
    <w:rsid w:val="0058311D"/>
    <w:rsid w:val="005B1B1B"/>
    <w:rsid w:val="005D47CF"/>
    <w:rsid w:val="00647818"/>
    <w:rsid w:val="006A39B4"/>
    <w:rsid w:val="006A55B4"/>
    <w:rsid w:val="006B0D51"/>
    <w:rsid w:val="00711D8E"/>
    <w:rsid w:val="0075330E"/>
    <w:rsid w:val="00762206"/>
    <w:rsid w:val="00764B19"/>
    <w:rsid w:val="007C546E"/>
    <w:rsid w:val="0082680C"/>
    <w:rsid w:val="00831DCB"/>
    <w:rsid w:val="008400C0"/>
    <w:rsid w:val="008B3D6D"/>
    <w:rsid w:val="008B6696"/>
    <w:rsid w:val="008C0992"/>
    <w:rsid w:val="008D34AA"/>
    <w:rsid w:val="008D7FB7"/>
    <w:rsid w:val="008E4F4D"/>
    <w:rsid w:val="00906A2C"/>
    <w:rsid w:val="0096260F"/>
    <w:rsid w:val="00964D2D"/>
    <w:rsid w:val="00971CB6"/>
    <w:rsid w:val="00981F3F"/>
    <w:rsid w:val="009D654B"/>
    <w:rsid w:val="00A16638"/>
    <w:rsid w:val="00A23738"/>
    <w:rsid w:val="00A5105C"/>
    <w:rsid w:val="00A87C12"/>
    <w:rsid w:val="00A94E24"/>
    <w:rsid w:val="00AB6ECE"/>
    <w:rsid w:val="00AC6F57"/>
    <w:rsid w:val="00AD37A0"/>
    <w:rsid w:val="00AE7CB6"/>
    <w:rsid w:val="00B62FBE"/>
    <w:rsid w:val="00B673EE"/>
    <w:rsid w:val="00B80D19"/>
    <w:rsid w:val="00BE0DCE"/>
    <w:rsid w:val="00BF7371"/>
    <w:rsid w:val="00C336FB"/>
    <w:rsid w:val="00C45125"/>
    <w:rsid w:val="00C557B4"/>
    <w:rsid w:val="00CA45A0"/>
    <w:rsid w:val="00CB3F62"/>
    <w:rsid w:val="00CF625D"/>
    <w:rsid w:val="00D01F47"/>
    <w:rsid w:val="00D07EE7"/>
    <w:rsid w:val="00D33EA5"/>
    <w:rsid w:val="00D502A4"/>
    <w:rsid w:val="00D5088C"/>
    <w:rsid w:val="00D560F2"/>
    <w:rsid w:val="00D62DF5"/>
    <w:rsid w:val="00D64F00"/>
    <w:rsid w:val="00D90785"/>
    <w:rsid w:val="00D93409"/>
    <w:rsid w:val="00DB3D28"/>
    <w:rsid w:val="00DE3E0F"/>
    <w:rsid w:val="00E773D5"/>
    <w:rsid w:val="00F003ED"/>
    <w:rsid w:val="00F40E1B"/>
    <w:rsid w:val="00F66A3A"/>
    <w:rsid w:val="00F762D6"/>
    <w:rsid w:val="00F96C94"/>
    <w:rsid w:val="00FB794B"/>
    <w:rsid w:val="00FD7C8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5105C"/>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64B19"/>
    <w:pPr>
      <w:ind w:left="720"/>
      <w:contextualSpacing/>
    </w:pPr>
  </w:style>
  <w:style w:type="paragraph" w:styleId="Tekstpodstawowy2">
    <w:name w:val="Body Text 2"/>
    <w:basedOn w:val="Normalny"/>
    <w:link w:val="Tekstpodstawowy2Znak"/>
    <w:unhideWhenUsed/>
    <w:rsid w:val="006A39B4"/>
    <w:pPr>
      <w:overflowPunct w:val="0"/>
      <w:autoSpaceDE w:val="0"/>
      <w:autoSpaceDN w:val="0"/>
      <w:adjustRightInd w:val="0"/>
      <w:spacing w:after="0" w:line="240" w:lineRule="atLeast"/>
      <w:jc w:val="both"/>
    </w:pPr>
    <w:rPr>
      <w:rFonts w:ascii="Arial" w:eastAsia="Times New Roman" w:hAnsi="Arial" w:cs="Times New Roman"/>
      <w:sz w:val="24"/>
      <w:szCs w:val="20"/>
      <w:lang w:eastAsia="pl-PL"/>
    </w:rPr>
  </w:style>
  <w:style w:type="character" w:customStyle="1" w:styleId="Tekstpodstawowy2Znak">
    <w:name w:val="Tekst podstawowy 2 Znak"/>
    <w:basedOn w:val="Domylnaczcionkaakapitu"/>
    <w:link w:val="Tekstpodstawowy2"/>
    <w:rsid w:val="006A39B4"/>
    <w:rPr>
      <w:rFonts w:ascii="Arial" w:eastAsia="Times New Roman" w:hAnsi="Arial" w:cs="Times New Roman"/>
      <w:sz w:val="24"/>
      <w:szCs w:val="20"/>
      <w:lang w:eastAsia="pl-PL"/>
    </w:rPr>
  </w:style>
  <w:style w:type="character" w:styleId="Hipercze">
    <w:name w:val="Hyperlink"/>
    <w:basedOn w:val="Domylnaczcionkaakapitu"/>
    <w:semiHidden/>
    <w:unhideWhenUsed/>
    <w:rsid w:val="00BF7371"/>
    <w:rPr>
      <w:color w:val="0066CC"/>
      <w:u w:val="single"/>
    </w:rPr>
  </w:style>
  <w:style w:type="character" w:customStyle="1" w:styleId="Teksttreci4">
    <w:name w:val="Tekst treści (4)_"/>
    <w:basedOn w:val="Domylnaczcionkaakapitu"/>
    <w:link w:val="Teksttreci40"/>
    <w:locked/>
    <w:rsid w:val="00BF7371"/>
    <w:rPr>
      <w:rFonts w:ascii="Times New Roman" w:eastAsia="Times New Roman" w:hAnsi="Times New Roman" w:cs="Times New Roman"/>
      <w:sz w:val="20"/>
      <w:szCs w:val="20"/>
      <w:shd w:val="clear" w:color="auto" w:fill="FFFFFF"/>
    </w:rPr>
  </w:style>
  <w:style w:type="paragraph" w:customStyle="1" w:styleId="Teksttreci40">
    <w:name w:val="Tekst treści (4)"/>
    <w:basedOn w:val="Normalny"/>
    <w:link w:val="Teksttreci4"/>
    <w:rsid w:val="00BF7371"/>
    <w:pPr>
      <w:widowControl w:val="0"/>
      <w:shd w:val="clear" w:color="auto" w:fill="FFFFFF"/>
      <w:spacing w:before="60" w:after="600" w:line="0" w:lineRule="atLeast"/>
    </w:pPr>
    <w:rPr>
      <w:rFonts w:ascii="Times New Roman" w:eastAsia="Times New Roman" w:hAnsi="Times New Roman" w:cs="Times New Roman"/>
      <w:sz w:val="20"/>
      <w:szCs w:val="20"/>
    </w:rPr>
  </w:style>
  <w:style w:type="character" w:customStyle="1" w:styleId="Teksttreci2">
    <w:name w:val="Tekst treści (2)_"/>
    <w:basedOn w:val="Domylnaczcionkaakapitu"/>
    <w:link w:val="Teksttreci20"/>
    <w:locked/>
    <w:rsid w:val="00BF7371"/>
    <w:rPr>
      <w:rFonts w:ascii="Times New Roman" w:eastAsia="Times New Roman" w:hAnsi="Times New Roman" w:cs="Times New Roman"/>
      <w:shd w:val="clear" w:color="auto" w:fill="FFFFFF"/>
    </w:rPr>
  </w:style>
  <w:style w:type="paragraph" w:customStyle="1" w:styleId="Teksttreci20">
    <w:name w:val="Tekst treści (2)"/>
    <w:basedOn w:val="Normalny"/>
    <w:link w:val="Teksttreci2"/>
    <w:rsid w:val="00BF7371"/>
    <w:pPr>
      <w:widowControl w:val="0"/>
      <w:shd w:val="clear" w:color="auto" w:fill="FFFFFF"/>
      <w:spacing w:before="600" w:after="600" w:line="0" w:lineRule="atLeast"/>
      <w:ind w:hanging="740"/>
      <w:jc w:val="center"/>
    </w:pPr>
    <w:rPr>
      <w:rFonts w:ascii="Times New Roman" w:eastAsia="Times New Roman" w:hAnsi="Times New Roman" w:cs="Times New Roman"/>
    </w:rPr>
  </w:style>
  <w:style w:type="character" w:customStyle="1" w:styleId="Teksttreci2Odstpy1pt">
    <w:name w:val="Tekst treści (2) + Odstępy 1 pt"/>
    <w:basedOn w:val="Teksttreci2"/>
    <w:rsid w:val="00BF7371"/>
    <w:rPr>
      <w:rFonts w:ascii="Times New Roman" w:eastAsia="Times New Roman" w:hAnsi="Times New Roman" w:cs="Times New Roman"/>
      <w:color w:val="000000"/>
      <w:spacing w:val="20"/>
      <w:w w:val="100"/>
      <w:position w:val="0"/>
      <w:sz w:val="24"/>
      <w:szCs w:val="24"/>
      <w:shd w:val="clear" w:color="auto" w:fill="FFFFFF"/>
      <w:lang w:val="pl-PL" w:eastAsia="pl-PL" w:bidi="pl-PL"/>
    </w:rPr>
  </w:style>
  <w:style w:type="character" w:customStyle="1" w:styleId="Teksttreci5BookmanOldStyle">
    <w:name w:val="Tekst treści (5) + Bookman Old Style"/>
    <w:aliases w:val="8 pt,Małe litery"/>
    <w:basedOn w:val="Domylnaczcionkaakapitu"/>
    <w:rsid w:val="00BF7371"/>
    <w:rPr>
      <w:rFonts w:ascii="Bookman Old Style" w:eastAsia="Bookman Old Style" w:hAnsi="Bookman Old Style" w:cs="Bookman Old Style" w:hint="default"/>
      <w:b w:val="0"/>
      <w:bCs w:val="0"/>
      <w:i w:val="0"/>
      <w:iCs w:val="0"/>
      <w:smallCaps/>
      <w:strike w:val="0"/>
      <w:dstrike w:val="0"/>
      <w:color w:val="000000"/>
      <w:spacing w:val="0"/>
      <w:w w:val="100"/>
      <w:position w:val="0"/>
      <w:sz w:val="16"/>
      <w:szCs w:val="16"/>
      <w:u w:val="none"/>
      <w:effect w:val="none"/>
      <w:lang w:val="pl-PL" w:eastAsia="pl-PL" w:bidi="pl-PL"/>
    </w:rPr>
  </w:style>
  <w:style w:type="character" w:customStyle="1" w:styleId="Teksttreci5">
    <w:name w:val="Tekst treści (5)"/>
    <w:basedOn w:val="Domylnaczcionkaakapitu"/>
    <w:rsid w:val="00BF7371"/>
    <w:rPr>
      <w:rFonts w:ascii="Franklin Gothic Medium" w:eastAsia="Franklin Gothic Medium" w:hAnsi="Franklin Gothic Medium" w:cs="Franklin Gothic Medium" w:hint="default"/>
      <w:b w:val="0"/>
      <w:bCs w:val="0"/>
      <w:i w:val="0"/>
      <w:iCs w:val="0"/>
      <w:smallCaps w:val="0"/>
      <w:strike w:val="0"/>
      <w:dstrike w:val="0"/>
      <w:color w:val="000000"/>
      <w:spacing w:val="0"/>
      <w:w w:val="100"/>
      <w:position w:val="0"/>
      <w:sz w:val="18"/>
      <w:szCs w:val="18"/>
      <w:u w:val="none"/>
      <w:effect w:val="none"/>
      <w:lang w:val="pl-PL" w:eastAsia="pl-PL" w:bidi="pl-PL"/>
    </w:rPr>
  </w:style>
  <w:style w:type="character" w:customStyle="1" w:styleId="Teksttreci5Kursywa">
    <w:name w:val="Tekst treści (5) + Kursywa"/>
    <w:basedOn w:val="Domylnaczcionkaakapitu"/>
    <w:rsid w:val="00BF7371"/>
    <w:rPr>
      <w:rFonts w:ascii="Franklin Gothic Medium" w:eastAsia="Franklin Gothic Medium" w:hAnsi="Franklin Gothic Medium" w:cs="Franklin Gothic Medium" w:hint="default"/>
      <w:b/>
      <w:bCs/>
      <w:i/>
      <w:iCs/>
      <w:smallCaps w:val="0"/>
      <w:strike w:val="0"/>
      <w:dstrike w:val="0"/>
      <w:color w:val="000000"/>
      <w:spacing w:val="0"/>
      <w:w w:val="100"/>
      <w:position w:val="0"/>
      <w:sz w:val="18"/>
      <w:szCs w:val="18"/>
      <w:u w:val="none"/>
      <w:effect w:val="none"/>
      <w:lang w:val="pl-PL" w:eastAsia="pl-PL" w:bidi="pl-PL"/>
    </w:rPr>
  </w:style>
  <w:style w:type="character" w:styleId="Pogrubienie">
    <w:name w:val="Strong"/>
    <w:aliases w:val="Tekst treści (5) + 10,5 pt,Kursywa,Odstępy 0 pt"/>
    <w:basedOn w:val="Domylnaczcionkaakapitu"/>
    <w:uiPriority w:val="22"/>
    <w:qFormat/>
    <w:rsid w:val="00BF7371"/>
    <w:rPr>
      <w:rFonts w:ascii="Franklin Gothic Medium" w:eastAsia="Franklin Gothic Medium" w:hAnsi="Franklin Gothic Medium" w:cs="Franklin Gothic Medium" w:hint="default"/>
      <w:b/>
      <w:bCs/>
      <w:i/>
      <w:iCs/>
      <w:smallCaps w:val="0"/>
      <w:strike w:val="0"/>
      <w:dstrike w:val="0"/>
      <w:color w:val="000000"/>
      <w:spacing w:val="-10"/>
      <w:w w:val="100"/>
      <w:position w:val="0"/>
      <w:sz w:val="21"/>
      <w:szCs w:val="21"/>
      <w:u w:val="none"/>
      <w:effect w:val="none"/>
      <w:lang w:val="pl-PL" w:eastAsia="pl-PL" w:bidi="pl-PL"/>
    </w:rPr>
  </w:style>
  <w:style w:type="paragraph" w:styleId="Nagwek">
    <w:name w:val="header"/>
    <w:basedOn w:val="Normalny"/>
    <w:link w:val="NagwekZnak"/>
    <w:uiPriority w:val="99"/>
    <w:semiHidden/>
    <w:unhideWhenUsed/>
    <w:rsid w:val="006A55B4"/>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6A55B4"/>
  </w:style>
  <w:style w:type="paragraph" w:styleId="Stopka">
    <w:name w:val="footer"/>
    <w:basedOn w:val="Normalny"/>
    <w:link w:val="StopkaZnak"/>
    <w:uiPriority w:val="99"/>
    <w:unhideWhenUsed/>
    <w:rsid w:val="006A55B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A55B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10121769">
      <w:bodyDiv w:val="1"/>
      <w:marLeft w:val="0"/>
      <w:marRight w:val="0"/>
      <w:marTop w:val="0"/>
      <w:marBottom w:val="0"/>
      <w:divBdr>
        <w:top w:val="none" w:sz="0" w:space="0" w:color="auto"/>
        <w:left w:val="none" w:sz="0" w:space="0" w:color="auto"/>
        <w:bottom w:val="none" w:sz="0" w:space="0" w:color="auto"/>
        <w:right w:val="none" w:sz="0" w:space="0" w:color="auto"/>
      </w:divBdr>
    </w:div>
    <w:div w:id="321587669">
      <w:bodyDiv w:val="1"/>
      <w:marLeft w:val="0"/>
      <w:marRight w:val="0"/>
      <w:marTop w:val="0"/>
      <w:marBottom w:val="0"/>
      <w:divBdr>
        <w:top w:val="none" w:sz="0" w:space="0" w:color="auto"/>
        <w:left w:val="none" w:sz="0" w:space="0" w:color="auto"/>
        <w:bottom w:val="none" w:sz="0" w:space="0" w:color="auto"/>
        <w:right w:val="none" w:sz="0" w:space="0" w:color="auto"/>
      </w:divBdr>
    </w:div>
    <w:div w:id="962422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cownia.org.pl/poradnik-ochrony-plazow-2011"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46543F-C12D-40D1-A5D3-BDE357F29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19</Pages>
  <Words>7949</Words>
  <Characters>47698</Characters>
  <Application>Microsoft Office Word</Application>
  <DocSecurity>0</DocSecurity>
  <Lines>397</Lines>
  <Paragraphs>111</Paragraphs>
  <ScaleCrop>false</ScaleCrop>
  <HeadingPairs>
    <vt:vector size="2" baseType="variant">
      <vt:variant>
        <vt:lpstr>Tytuł</vt:lpstr>
      </vt:variant>
      <vt:variant>
        <vt:i4>1</vt:i4>
      </vt:variant>
    </vt:vector>
  </HeadingPairs>
  <TitlesOfParts>
    <vt:vector size="1" baseType="lpstr">
      <vt:lpstr/>
    </vt:vector>
  </TitlesOfParts>
  <Company>Łubianka</Company>
  <LinksUpToDate>false</LinksUpToDate>
  <CharactersWithSpaces>55536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Stasiu</dc:creator>
  <cp:lastModifiedBy>Stasiu</cp:lastModifiedBy>
  <cp:revision>25</cp:revision>
  <cp:lastPrinted>2017-01-11T06:53:00Z</cp:lastPrinted>
  <dcterms:created xsi:type="dcterms:W3CDTF">2017-01-09T20:04:00Z</dcterms:created>
  <dcterms:modified xsi:type="dcterms:W3CDTF">2017-01-12T13:28:00Z</dcterms:modified>
</cp:coreProperties>
</file>